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73" w:type="dxa"/>
        <w:tblLook w:val="04A0" w:firstRow="1" w:lastRow="0" w:firstColumn="1" w:lastColumn="0" w:noHBand="0" w:noVBand="1"/>
      </w:tblPr>
      <w:tblGrid>
        <w:gridCol w:w="6062"/>
        <w:gridCol w:w="4111"/>
      </w:tblGrid>
      <w:tr w:rsidR="00FA68BD" w:rsidRPr="00DE7469" w:rsidTr="00D71DC2">
        <w:tc>
          <w:tcPr>
            <w:tcW w:w="6062" w:type="dxa"/>
            <w:shd w:val="clear" w:color="auto" w:fill="auto"/>
          </w:tcPr>
          <w:p w:rsidR="00FA68BD" w:rsidRPr="00DE7469" w:rsidRDefault="00FA68BD" w:rsidP="004A487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4111" w:type="dxa"/>
            <w:shd w:val="clear" w:color="auto" w:fill="auto"/>
          </w:tcPr>
          <w:p w:rsidR="00FA68BD" w:rsidRPr="00DE7469" w:rsidRDefault="00FA68BD" w:rsidP="004A487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tbl>
      <w:tblPr>
        <w:tblStyle w:val="ae"/>
        <w:tblpPr w:leftFromText="180" w:rightFromText="180" w:vertAnchor="text" w:horzAnchor="margin" w:tblpY="-691"/>
        <w:tblOverlap w:val="never"/>
        <w:tblW w:w="928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0"/>
        <w:gridCol w:w="4643"/>
      </w:tblGrid>
      <w:tr w:rsidR="009D4D1A" w:rsidTr="009D4D1A">
        <w:trPr>
          <w:trHeight w:val="602"/>
        </w:trPr>
        <w:tc>
          <w:tcPr>
            <w:tcW w:w="4640" w:type="dxa"/>
          </w:tcPr>
          <w:p w:rsidR="009D4D1A" w:rsidRPr="00CA6A86" w:rsidRDefault="009D4D1A" w:rsidP="009D4D1A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 w:rsidRPr="00CA6A86">
              <w:rPr>
                <w:b/>
              </w:rPr>
              <w:t>СОГЛАСОВАНО:</w:t>
            </w:r>
          </w:p>
          <w:p w:rsidR="009D4D1A" w:rsidRPr="00CA6A86" w:rsidRDefault="00670EF4" w:rsidP="009D4D1A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>
              <w:rPr>
                <w:b/>
              </w:rPr>
              <w:t xml:space="preserve">Заместитель генерального директора  по оборудованию и </w:t>
            </w:r>
            <w:proofErr w:type="spellStart"/>
            <w:proofErr w:type="gramStart"/>
            <w:r>
              <w:rPr>
                <w:b/>
              </w:rPr>
              <w:t>механо</w:t>
            </w:r>
            <w:proofErr w:type="spellEnd"/>
            <w:r>
              <w:rPr>
                <w:b/>
              </w:rPr>
              <w:t>-энергетическому</w:t>
            </w:r>
            <w:proofErr w:type="gramEnd"/>
            <w:r>
              <w:rPr>
                <w:b/>
              </w:rPr>
              <w:t xml:space="preserve"> производству                        </w:t>
            </w:r>
            <w:r w:rsidR="009D4D1A" w:rsidRPr="00CA6A86">
              <w:rPr>
                <w:b/>
              </w:rPr>
              <w:t xml:space="preserve"> АО «</w:t>
            </w:r>
            <w:proofErr w:type="spellStart"/>
            <w:r w:rsidR="009D4D1A" w:rsidRPr="00CA6A86">
              <w:rPr>
                <w:b/>
              </w:rPr>
              <w:t>Самотлорнефтепромхим</w:t>
            </w:r>
            <w:proofErr w:type="spellEnd"/>
            <w:r w:rsidR="009D4D1A" w:rsidRPr="00CA6A86">
              <w:rPr>
                <w:b/>
              </w:rPr>
              <w:t>»</w:t>
            </w:r>
          </w:p>
          <w:p w:rsidR="009D4D1A" w:rsidRPr="00CA6A86" w:rsidRDefault="00670EF4" w:rsidP="009D4D1A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>
              <w:rPr>
                <w:b/>
              </w:rPr>
              <w:t>______________В. Р</w:t>
            </w:r>
            <w:r w:rsidR="009D4D1A" w:rsidRPr="00CA6A86"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Гайнетдинов</w:t>
            </w:r>
            <w:proofErr w:type="spellEnd"/>
          </w:p>
          <w:p w:rsidR="009D4D1A" w:rsidRPr="00CA6A86" w:rsidRDefault="009D4D1A" w:rsidP="009D4D1A">
            <w:pPr>
              <w:autoSpaceDE w:val="0"/>
              <w:autoSpaceDN w:val="0"/>
              <w:adjustRightInd w:val="0"/>
              <w:spacing w:line="360" w:lineRule="auto"/>
              <w:rPr>
                <w:b/>
                <w:sz w:val="28"/>
                <w:szCs w:val="28"/>
              </w:rPr>
            </w:pPr>
            <w:r w:rsidRPr="00CA6A86">
              <w:rPr>
                <w:b/>
              </w:rPr>
              <w:t>«___»______________202__г.</w:t>
            </w:r>
          </w:p>
        </w:tc>
        <w:tc>
          <w:tcPr>
            <w:tcW w:w="4643" w:type="dxa"/>
          </w:tcPr>
          <w:p w:rsidR="009D4D1A" w:rsidRPr="00CA6A86" w:rsidRDefault="009D4D1A" w:rsidP="009D4D1A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>
              <w:rPr>
                <w:b/>
                <w:sz w:val="28"/>
                <w:szCs w:val="28"/>
              </w:rPr>
              <w:t xml:space="preserve">              </w:t>
            </w:r>
            <w:r w:rsidRPr="00CA6A86">
              <w:rPr>
                <w:b/>
              </w:rPr>
              <w:t>УТВЕЖДАЮ:</w:t>
            </w:r>
          </w:p>
          <w:p w:rsidR="009D4D1A" w:rsidRPr="00CA6A86" w:rsidRDefault="009D4D1A" w:rsidP="009D4D1A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 w:rsidRPr="00CA6A86">
              <w:rPr>
                <w:b/>
              </w:rPr>
              <w:t xml:space="preserve">        </w:t>
            </w:r>
            <w:r>
              <w:rPr>
                <w:b/>
              </w:rPr>
              <w:t xml:space="preserve">         </w:t>
            </w:r>
            <w:r w:rsidRPr="00CA6A86">
              <w:rPr>
                <w:b/>
              </w:rPr>
              <w:t>Главный инженер</w:t>
            </w:r>
          </w:p>
          <w:p w:rsidR="009D4D1A" w:rsidRPr="00CA6A86" w:rsidRDefault="009D4D1A" w:rsidP="009D4D1A">
            <w:pPr>
              <w:autoSpaceDE w:val="0"/>
              <w:autoSpaceDN w:val="0"/>
              <w:adjustRightInd w:val="0"/>
              <w:spacing w:line="360" w:lineRule="auto"/>
              <w:rPr>
                <w:b/>
              </w:rPr>
            </w:pPr>
            <w:r>
              <w:rPr>
                <w:b/>
              </w:rPr>
              <w:t xml:space="preserve">                 </w:t>
            </w:r>
            <w:r w:rsidRPr="00CA6A86">
              <w:rPr>
                <w:b/>
              </w:rPr>
              <w:t>АО «</w:t>
            </w:r>
            <w:proofErr w:type="spellStart"/>
            <w:r w:rsidRPr="00CA6A86">
              <w:rPr>
                <w:b/>
              </w:rPr>
              <w:t>Самотлорнефтепромхим</w:t>
            </w:r>
            <w:proofErr w:type="spellEnd"/>
            <w:r w:rsidRPr="00CA6A86">
              <w:rPr>
                <w:b/>
              </w:rPr>
              <w:t>»</w:t>
            </w:r>
          </w:p>
          <w:p w:rsidR="009D4D1A" w:rsidRPr="00CA6A86" w:rsidRDefault="009D4D1A" w:rsidP="009D4D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</w:rPr>
            </w:pPr>
            <w:r w:rsidRPr="00CA6A86">
              <w:rPr>
                <w:b/>
              </w:rPr>
              <w:t xml:space="preserve"> </w:t>
            </w:r>
            <w:r>
              <w:rPr>
                <w:b/>
              </w:rPr>
              <w:t xml:space="preserve">       </w:t>
            </w:r>
            <w:r w:rsidRPr="00CA6A86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  <w:r w:rsidRPr="00CA6A86">
              <w:rPr>
                <w:b/>
              </w:rPr>
              <w:t>______________</w:t>
            </w:r>
            <w:r w:rsidR="0030701A">
              <w:rPr>
                <w:b/>
              </w:rPr>
              <w:t xml:space="preserve">С.Ю. </w:t>
            </w:r>
            <w:proofErr w:type="spellStart"/>
            <w:r w:rsidR="0030701A">
              <w:rPr>
                <w:b/>
              </w:rPr>
              <w:t>Матюшев</w:t>
            </w:r>
            <w:proofErr w:type="spellEnd"/>
          </w:p>
          <w:p w:rsidR="009D4D1A" w:rsidRPr="00CA6A86" w:rsidRDefault="009D4D1A" w:rsidP="009D4D1A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b/>
                <w:sz w:val="28"/>
                <w:szCs w:val="28"/>
              </w:rPr>
            </w:pPr>
            <w:r w:rsidRPr="00CA6A86">
              <w:rPr>
                <w:b/>
              </w:rPr>
              <w:t xml:space="preserve">   </w:t>
            </w:r>
            <w:r>
              <w:rPr>
                <w:b/>
              </w:rPr>
              <w:t xml:space="preserve">         </w:t>
            </w:r>
            <w:r w:rsidRPr="00CA6A86">
              <w:rPr>
                <w:b/>
              </w:rPr>
              <w:t>«___»______________202__г.</w:t>
            </w:r>
          </w:p>
        </w:tc>
      </w:tr>
    </w:tbl>
    <w:p w:rsidR="00E8055F" w:rsidRPr="00DE7469" w:rsidRDefault="00E8055F" w:rsidP="00E8055F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84"/>
        <w:gridCol w:w="1502"/>
        <w:gridCol w:w="5067"/>
      </w:tblGrid>
      <w:tr w:rsidR="000617DF" w:rsidTr="000617DF">
        <w:tc>
          <w:tcPr>
            <w:tcW w:w="3284" w:type="dxa"/>
          </w:tcPr>
          <w:p w:rsidR="000617DF" w:rsidRDefault="000617DF" w:rsidP="00E8055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02" w:type="dxa"/>
          </w:tcPr>
          <w:p w:rsidR="000617DF" w:rsidRDefault="000617DF" w:rsidP="00E8055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067" w:type="dxa"/>
          </w:tcPr>
          <w:p w:rsidR="000617DF" w:rsidRDefault="000617DF" w:rsidP="00E8055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617DF" w:rsidTr="000617DF">
        <w:tc>
          <w:tcPr>
            <w:tcW w:w="3284" w:type="dxa"/>
          </w:tcPr>
          <w:p w:rsidR="000617DF" w:rsidRDefault="000617DF" w:rsidP="00E8055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02" w:type="dxa"/>
          </w:tcPr>
          <w:p w:rsidR="000617DF" w:rsidRDefault="000617DF" w:rsidP="00E8055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067" w:type="dxa"/>
          </w:tcPr>
          <w:p w:rsidR="000617DF" w:rsidRDefault="000617DF" w:rsidP="00E8055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617DF" w:rsidTr="000617DF">
        <w:tc>
          <w:tcPr>
            <w:tcW w:w="3284" w:type="dxa"/>
          </w:tcPr>
          <w:p w:rsidR="000617DF" w:rsidRDefault="000617DF" w:rsidP="00E8055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02" w:type="dxa"/>
          </w:tcPr>
          <w:p w:rsidR="000617DF" w:rsidRDefault="000617DF" w:rsidP="00E8055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067" w:type="dxa"/>
          </w:tcPr>
          <w:p w:rsidR="000617DF" w:rsidRDefault="000617DF" w:rsidP="000617D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617DF" w:rsidTr="000617DF">
        <w:tc>
          <w:tcPr>
            <w:tcW w:w="3284" w:type="dxa"/>
          </w:tcPr>
          <w:p w:rsidR="000617DF" w:rsidRDefault="000617DF" w:rsidP="00E8055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02" w:type="dxa"/>
          </w:tcPr>
          <w:p w:rsidR="000617DF" w:rsidRDefault="000617DF" w:rsidP="00E8055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067" w:type="dxa"/>
          </w:tcPr>
          <w:p w:rsidR="000617DF" w:rsidRDefault="000617DF" w:rsidP="00E8055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617DF" w:rsidTr="000617DF">
        <w:tc>
          <w:tcPr>
            <w:tcW w:w="3284" w:type="dxa"/>
          </w:tcPr>
          <w:p w:rsidR="000617DF" w:rsidRDefault="000617DF" w:rsidP="00E8055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02" w:type="dxa"/>
          </w:tcPr>
          <w:p w:rsidR="000617DF" w:rsidRDefault="000617DF" w:rsidP="00E8055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067" w:type="dxa"/>
          </w:tcPr>
          <w:p w:rsidR="000617DF" w:rsidRDefault="000617DF" w:rsidP="00E8055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0617DF" w:rsidTr="000617DF">
        <w:tc>
          <w:tcPr>
            <w:tcW w:w="3284" w:type="dxa"/>
          </w:tcPr>
          <w:p w:rsidR="000617DF" w:rsidRDefault="000617DF" w:rsidP="00E8055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502" w:type="dxa"/>
          </w:tcPr>
          <w:p w:rsidR="000617DF" w:rsidRDefault="000617DF" w:rsidP="00E8055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5067" w:type="dxa"/>
          </w:tcPr>
          <w:p w:rsidR="000617DF" w:rsidRDefault="000617DF" w:rsidP="00E8055F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E8055F" w:rsidRPr="00DE7469" w:rsidRDefault="00E8055F" w:rsidP="00E8055F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E8055F" w:rsidRPr="00DE7469" w:rsidRDefault="00E8055F" w:rsidP="00E8055F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0617DF" w:rsidRDefault="000617DF" w:rsidP="00E8055F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CA6A86" w:rsidRDefault="00CA6A86" w:rsidP="00E8055F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E8055F" w:rsidRPr="00DE7469" w:rsidRDefault="00AF4693" w:rsidP="004C6ADB">
      <w:pPr>
        <w:shd w:val="clear" w:color="auto" w:fill="FFFFFF"/>
        <w:autoSpaceDE w:val="0"/>
        <w:autoSpaceDN w:val="0"/>
        <w:adjustRightInd w:val="0"/>
        <w:ind w:left="5664"/>
        <w:rPr>
          <w:sz w:val="28"/>
          <w:szCs w:val="28"/>
        </w:rPr>
      </w:pPr>
      <w:r w:rsidRPr="00DE7469"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3818E473" wp14:editId="2E00D0F7">
                <wp:simplePos x="0" y="0"/>
                <wp:positionH relativeFrom="column">
                  <wp:posOffset>77470</wp:posOffset>
                </wp:positionH>
                <wp:positionV relativeFrom="paragraph">
                  <wp:posOffset>182880</wp:posOffset>
                </wp:positionV>
                <wp:extent cx="6041390" cy="1797050"/>
                <wp:effectExtent l="15875" t="12700" r="0" b="0"/>
                <wp:wrapNone/>
                <wp:docPr id="4" name="Группа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041390" cy="1797050"/>
                          <a:chOff x="1453" y="6050"/>
                          <a:chExt cx="9560" cy="2103"/>
                        </a:xfrm>
                      </wpg:grpSpPr>
                      <wpg:grpSp>
                        <wpg:cNvPr id="5" name="Group 3"/>
                        <wpg:cNvGrpSpPr>
                          <a:grpSpLocks/>
                        </wpg:cNvGrpSpPr>
                        <wpg:grpSpPr bwMode="auto">
                          <a:xfrm>
                            <a:off x="2870" y="6050"/>
                            <a:ext cx="8143" cy="1093"/>
                            <a:chOff x="2954" y="8716"/>
                            <a:chExt cx="8143" cy="649"/>
                          </a:xfrm>
                        </wpg:grpSpPr>
                        <wps:wsp>
                          <wps:cNvPr id="6" name="Text Box 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954" y="8716"/>
                              <a:ext cx="7632" cy="649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470A0" w:rsidRDefault="006470A0" w:rsidP="00E8055F">
                                <w:pPr>
                                  <w:jc w:val="right"/>
                                  <w:rPr>
                                    <w:rFonts w:ascii="Arial" w:hAnsi="Arial" w:cs="Arial"/>
                                    <w:b/>
                                    <w:sz w:val="36"/>
                                    <w:szCs w:val="36"/>
                                  </w:rPr>
                                </w:pPr>
                              </w:p>
                              <w:p w:rsidR="006470A0" w:rsidRDefault="006470A0" w:rsidP="00E8055F">
                                <w:pPr>
                                  <w:jc w:val="right"/>
                                  <w:rPr>
                                    <w:b/>
                                    <w:sz w:val="32"/>
                                    <w:szCs w:val="32"/>
                                  </w:rPr>
                                </w:pPr>
                                <w:r w:rsidRPr="00D73F0B">
                                  <w:rPr>
                                    <w:b/>
                                    <w:sz w:val="32"/>
                                    <w:szCs w:val="32"/>
                                  </w:rPr>
                                  <w:t>ТЕХНИЧЕСКОЕ ЗАДАНИЕ</w:t>
                                </w:r>
                              </w:p>
                              <w:p w:rsidR="006470A0" w:rsidRPr="00C143B8" w:rsidRDefault="006470A0" w:rsidP="00E8055F">
                                <w:pPr>
                                  <w:jc w:val="right"/>
                                  <w:rPr>
                                    <w:b/>
                                    <w:sz w:val="32"/>
                                    <w:szCs w:val="32"/>
                                  </w:rPr>
                                </w:pPr>
                              </w:p>
                              <w:p w:rsidR="006470A0" w:rsidRDefault="006470A0" w:rsidP="00E8055F"/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7" name="AutoShape 5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6131" y="8716"/>
                              <a:ext cx="4871" cy="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FDD20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" name="Arc 6"/>
                          <wps:cNvSpPr>
                            <a:spLocks/>
                          </wps:cNvSpPr>
                          <wps:spPr bwMode="auto">
                            <a:xfrm flipH="1">
                              <a:off x="10586" y="8717"/>
                              <a:ext cx="511" cy="648"/>
                            </a:xfrm>
                            <a:custGeom>
                              <a:avLst/>
                              <a:gdLst>
                                <a:gd name="T0" fmla="*/ 2 w 21496"/>
                                <a:gd name="T1" fmla="*/ 0 h 21209"/>
                                <a:gd name="T2" fmla="*/ 12 w 21496"/>
                                <a:gd name="T3" fmla="*/ 18 h 21209"/>
                                <a:gd name="T4" fmla="*/ 0 w 21496"/>
                                <a:gd name="T5" fmla="*/ 20 h 21209"/>
                                <a:gd name="T6" fmla="*/ 0 60000 65536"/>
                                <a:gd name="T7" fmla="*/ 0 60000 65536"/>
                                <a:gd name="T8" fmla="*/ 0 60000 65536"/>
                              </a:gdLst>
                              <a:ahLst/>
                              <a:cxnLst>
                                <a:cxn ang="T6">
                                  <a:pos x="T0" y="T1"/>
                                </a:cxn>
                                <a:cxn ang="T7">
                                  <a:pos x="T2" y="T3"/>
                                </a:cxn>
                                <a:cxn ang="T8">
                                  <a:pos x="T4" y="T5"/>
                                </a:cxn>
                              </a:cxnLst>
                              <a:rect l="0" t="0" r="r" b="b"/>
                              <a:pathLst>
                                <a:path w="21496" h="21209" fill="none" extrusionOk="0">
                                  <a:moveTo>
                                    <a:pt x="4090" y="-1"/>
                                  </a:moveTo>
                                  <a:cubicBezTo>
                                    <a:pt x="13477" y="1810"/>
                                    <a:pt x="20558" y="9576"/>
                                    <a:pt x="21495" y="19091"/>
                                  </a:cubicBezTo>
                                </a:path>
                                <a:path w="21496" h="21209" stroke="0" extrusionOk="0">
                                  <a:moveTo>
                                    <a:pt x="4090" y="-1"/>
                                  </a:moveTo>
                                  <a:cubicBezTo>
                                    <a:pt x="13477" y="1810"/>
                                    <a:pt x="20558" y="9576"/>
                                    <a:pt x="21495" y="19091"/>
                                  </a:cubicBezTo>
                                  <a:lnTo>
                                    <a:pt x="0" y="21209"/>
                                  </a:lnTo>
                                  <a:lnTo>
                                    <a:pt x="4090" y="-1"/>
                                  </a:lnTo>
                                  <a:close/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FDD20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9" name="AutoShape 7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9179" y="9298"/>
                              <a:ext cx="1407" cy="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FDD20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10" name="Group 8"/>
                        <wpg:cNvGrpSpPr>
                          <a:grpSpLocks/>
                        </wpg:cNvGrpSpPr>
                        <wpg:grpSpPr bwMode="auto">
                          <a:xfrm>
                            <a:off x="1453" y="6979"/>
                            <a:ext cx="8642" cy="1174"/>
                            <a:chOff x="1578" y="9269"/>
                            <a:chExt cx="8642" cy="811"/>
                          </a:xfrm>
                        </wpg:grpSpPr>
                        <wps:wsp>
                          <wps:cNvPr id="11" name="AutoShape 9"/>
                          <wps:cNvCnPr>
                            <a:cxnSpLocks noChangeShapeType="1"/>
                          </wps:cNvCnPr>
                          <wps:spPr bwMode="auto">
                            <a:xfrm flipH="1">
                              <a:off x="1578" y="9877"/>
                              <a:ext cx="4745" cy="1"/>
                            </a:xfrm>
                            <a:prstGeom prst="straightConnector1">
                              <a:avLst/>
                            </a:prstGeom>
                            <a:noFill/>
                            <a:ln w="19050">
                              <a:solidFill>
                                <a:srgbClr val="FDD20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2" name="Freeform 10"/>
                          <wps:cNvSpPr>
                            <a:spLocks/>
                          </wps:cNvSpPr>
                          <wps:spPr bwMode="auto">
                            <a:xfrm>
                              <a:off x="1578" y="9269"/>
                              <a:ext cx="7847" cy="629"/>
                            </a:xfrm>
                            <a:custGeom>
                              <a:avLst/>
                              <a:gdLst>
                                <a:gd name="T0" fmla="*/ 0 w 9278"/>
                                <a:gd name="T1" fmla="*/ 987 h 401"/>
                                <a:gd name="T2" fmla="*/ 462 w 9278"/>
                                <a:gd name="T3" fmla="*/ 157 h 401"/>
                                <a:gd name="T4" fmla="*/ 2147 w 9278"/>
                                <a:gd name="T5" fmla="*/ 47 h 401"/>
                                <a:gd name="T6" fmla="*/ 6637 w 9278"/>
                                <a:gd name="T7" fmla="*/ 61 h 401"/>
                                <a:gd name="T8" fmla="*/ 0 60000 65536"/>
                                <a:gd name="T9" fmla="*/ 0 60000 65536"/>
                                <a:gd name="T10" fmla="*/ 0 60000 65536"/>
                                <a:gd name="T11" fmla="*/ 0 60000 65536"/>
                              </a:gdLst>
                              <a:ahLst/>
                              <a:cxnLst>
                                <a:cxn ang="T8">
                                  <a:pos x="T0" y="T1"/>
                                </a:cxn>
                                <a:cxn ang="T9">
                                  <a:pos x="T2" y="T3"/>
                                </a:cxn>
                                <a:cxn ang="T10">
                                  <a:pos x="T4" y="T5"/>
                                </a:cxn>
                                <a:cxn ang="T11">
                                  <a:pos x="T6" y="T7"/>
                                </a:cxn>
                              </a:cxnLst>
                              <a:rect l="0" t="0" r="r" b="b"/>
                              <a:pathLst>
                                <a:path w="9278" h="401">
                                  <a:moveTo>
                                    <a:pt x="0" y="401"/>
                                  </a:moveTo>
                                  <a:cubicBezTo>
                                    <a:pt x="72" y="264"/>
                                    <a:pt x="146" y="128"/>
                                    <a:pt x="646" y="64"/>
                                  </a:cubicBezTo>
                                  <a:cubicBezTo>
                                    <a:pt x="1145" y="0"/>
                                    <a:pt x="1562" y="26"/>
                                    <a:pt x="3001" y="19"/>
                                  </a:cubicBezTo>
                                  <a:cubicBezTo>
                                    <a:pt x="4440" y="12"/>
                                    <a:pt x="7970" y="24"/>
                                    <a:pt x="9278" y="25"/>
                                  </a:cubicBezTo>
                                </a:path>
                              </a:pathLst>
                            </a:custGeom>
                            <a:noFill/>
                            <a:ln w="19050">
                              <a:solidFill>
                                <a:srgbClr val="FDD208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  <wps:wsp>
                          <wps:cNvPr id="13" name="Text Box 1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2160" y="9335"/>
                              <a:ext cx="8060" cy="74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6470A0" w:rsidRPr="006F3F26" w:rsidRDefault="006470A0" w:rsidP="00EE0FA1">
                                <w:pPr>
                                  <w:shd w:val="clear" w:color="auto" w:fill="FFFFFF"/>
                                  <w:spacing w:line="276" w:lineRule="auto"/>
                                  <w:jc w:val="center"/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6F3F26">
                                  <w:rPr>
                                    <w:sz w:val="28"/>
                                    <w:szCs w:val="28"/>
                                  </w:rPr>
                                  <w:t>на изготовление</w:t>
                                </w:r>
                                <w:r>
                                  <w:rPr>
                                    <w:sz w:val="28"/>
                                    <w:szCs w:val="28"/>
                                  </w:rPr>
                                  <w:t xml:space="preserve"> и поставку</w:t>
                                </w:r>
                                <w:r w:rsidRPr="006F3F26">
                                  <w:rPr>
                                    <w:sz w:val="28"/>
                                    <w:szCs w:val="28"/>
                                  </w:rPr>
                                  <w:t xml:space="preserve"> системы верхнего привода </w:t>
                                </w:r>
                                <w:r>
                                  <w:rPr>
                                    <w:sz w:val="28"/>
                                    <w:szCs w:val="28"/>
                                  </w:rPr>
                                  <w:t xml:space="preserve">грузоподъёмностью </w:t>
                                </w:r>
                                <w:r w:rsidR="00F77049">
                                  <w:rPr>
                                    <w:sz w:val="28"/>
                                    <w:szCs w:val="28"/>
                                  </w:rPr>
                                  <w:t>4</w:t>
                                </w:r>
                                <w:r w:rsidR="00387D4E">
                                  <w:rPr>
                                    <w:sz w:val="28"/>
                                    <w:szCs w:val="28"/>
                                  </w:rPr>
                                  <w:t>50</w:t>
                                </w:r>
                                <w:r>
                                  <w:rPr>
                                    <w:sz w:val="28"/>
                                    <w:szCs w:val="28"/>
                                  </w:rPr>
                                  <w:t xml:space="preserve"> метрических тонн</w:t>
                                </w:r>
                              </w:p>
                              <w:p w:rsidR="006470A0" w:rsidRPr="00E8055F" w:rsidRDefault="006470A0" w:rsidP="006F3F26">
                                <w:pPr>
                                  <w:jc w:val="both"/>
                                  <w:rPr>
                                    <w:i/>
                                    <w:color w:val="FFFFFF"/>
                                    <w:sz w:val="28"/>
                                    <w:szCs w:val="28"/>
                                  </w:rPr>
                                </w:pPr>
                                <w:r w:rsidRPr="00E8055F">
                                  <w:rPr>
                                    <w:color w:val="FFFFFF"/>
                                    <w:spacing w:val="-1"/>
                                    <w:sz w:val="28"/>
                                    <w:szCs w:val="28"/>
                                  </w:rPr>
                                  <w:t>УНР 475х32-02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1" o:spid="_x0000_s1026" style="position:absolute;left:0;text-align:left;margin-left:6.1pt;margin-top:14.4pt;width:475.7pt;height:141.5pt;z-index:251657216" coordorigin="1453,6050" coordsize="9560,21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">
                <v:group id="Group 3" o:spid="_x0000_s1027" style="position:absolute;left:2870;top:6050;width:8143;height:1093" coordorigin="2954,8716" coordsize="8143,64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4" o:spid="_x0000_s1028" type="#_x0000_t202" style="position:absolute;left:2954;top:8716;width:7632;height:6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rK8EA&#10;AADaAAAADwAAAGRycy9kb3ducmV2LnhtbESPT4vCMBTE78J+h/AWvGmysopWoywuC54U/4K3R/Ns&#10;i81LabK2fnsjCB6HmfkNM1u0thQ3qn3hWMNXX4EgTp0pONNw2P/1xiB8QDZYOiYNd/KwmH90ZpgY&#10;1/CWbruQiQhhn6CGPIQqkdKnOVn0fVcRR+/iaoshyjqTpsYmwm0pB0qNpMWC40KOFS1zSq+7f6vh&#10;uL6cT99qk/3aYdW4Vkm2E6l197P9mYII1IZ3+NVeGQ0jeF6JN0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WoqyvBAAAA2gAAAA8AAAAAAAAAAAAAAAAAmAIAAGRycy9kb3du&#10;cmV2LnhtbFBLBQYAAAAABAAEAPUAAACGAwAAAAA=&#10;" filled="f" stroked="f">
                    <v:textbox>
                      <w:txbxContent>
                        <w:p w:rsidR="006470A0" w:rsidRDefault="006470A0" w:rsidP="00E8055F">
                          <w:pPr>
                            <w:jc w:val="right"/>
                            <w:rPr>
                              <w:rFonts w:ascii="Arial" w:hAnsi="Arial" w:cs="Arial"/>
                              <w:b/>
                              <w:sz w:val="36"/>
                              <w:szCs w:val="36"/>
                            </w:rPr>
                          </w:pPr>
                        </w:p>
                        <w:p w:rsidR="006470A0" w:rsidRDefault="006470A0" w:rsidP="00E8055F">
                          <w:pPr>
                            <w:jc w:val="right"/>
                            <w:rPr>
                              <w:b/>
                              <w:sz w:val="32"/>
                              <w:szCs w:val="32"/>
                            </w:rPr>
                          </w:pPr>
                          <w:r w:rsidRPr="00D73F0B">
                            <w:rPr>
                              <w:b/>
                              <w:sz w:val="32"/>
                              <w:szCs w:val="32"/>
                            </w:rPr>
                            <w:t>ТЕХНИЧЕСКОЕ ЗАДАНИЕ</w:t>
                          </w:r>
                        </w:p>
                        <w:p w:rsidR="006470A0" w:rsidRPr="00C143B8" w:rsidRDefault="006470A0" w:rsidP="00E8055F">
                          <w:pPr>
                            <w:jc w:val="right"/>
                            <w:rPr>
                              <w:b/>
                              <w:sz w:val="32"/>
                              <w:szCs w:val="32"/>
                            </w:rPr>
                          </w:pPr>
                        </w:p>
                        <w:p w:rsidR="006470A0" w:rsidRDefault="006470A0" w:rsidP="00E8055F"/>
                      </w:txbxContent>
                    </v:textbox>
                  </v:shape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5" o:spid="_x0000_s1029" type="#_x0000_t32" style="position:absolute;left:6131;top:8716;width:4871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NbHrcYAAADaAAAADwAAAGRycy9kb3ducmV2LnhtbESPT2vCQBTE7wW/w/IEb3WjB1ujq0Sh&#10;NvRQqP/A2yP7TGKyb9PsNqbfvlso9DjMzG+Y5bo3teiodaVlBZNxBII4s7rkXMHx8PL4DMJ5ZI21&#10;ZVLwTQ7Wq8HDEmNt7/xB3d7nIkDYxaig8L6JpXRZQQbd2DbEwbva1qAPss2lbvEe4KaW0yiaSYMl&#10;h4UCG9oWlFX7L6Ng3mP6ejon72+X6jrbyNtumn2elRoN+2QBwlPv/8N/7VQreILfK+EGyNU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TWx63GAAAA2gAAAA8AAAAAAAAA&#10;AAAAAAAAoQIAAGRycy9kb3ducmV2LnhtbFBLBQYAAAAABAAEAPkAAACUAwAAAAA=&#10;" strokecolor="#fdd208" strokeweight="1.5pt"/>
                  <v:shape id="Arc 6" o:spid="_x0000_s1030" style="position:absolute;left:10586;top:8717;width:511;height:648;flip:x;visibility:visible;mso-wrap-style:square;v-text-anchor:top" coordsize="21496,2120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Og62sEA&#10;AADaAAAADwAAAGRycy9kb3ducmV2LnhtbERPz2vCMBS+C/sfwhvspqkOxFWjjGGh22VOvXh7NM+2&#10;tnkpSbTd/vrlIHj8+H6vNoNpxY2cry0rmE4SEMSF1TWXCo6HbLwA4QOyxtYyKfglD5v102iFqbY9&#10;/9BtH0oRQ9inqKAKoUul9EVFBv3EdsSRO1tnMEToSqkd9jHctHKWJHNpsObYUGFHHxUVzf5qFMym&#10;l1Pvv7LXvN69FX/f2Hw2861SL8/D+xJEoCE8xHd3rhXErfFKvAFy/Q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joOtrBAAAA2gAAAA8AAAAAAAAAAAAAAAAAmAIAAGRycy9kb3du&#10;cmV2LnhtbFBLBQYAAAAABAAEAPUAAACGAwAAAAA=&#10;" path="m4090,-1nfc13477,1810,20558,9576,21495,19091em4090,-1nsc13477,1810,20558,9576,21495,19091l,21209,4090,-1xe" filled="f" strokecolor="#fdd208" strokeweight="1.5pt">
                    <v:path arrowok="t" o:extrusionok="f" o:connecttype="custom" o:connectlocs="0,0;0,1;0,1" o:connectangles="0,0,0"/>
                  </v:shape>
                  <v:shape id="AutoShape 7" o:spid="_x0000_s1031" type="#_x0000_t32" style="position:absolute;left:9179;top:9298;width:1407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gX2RMUAAADaAAAADwAAAGRycy9kb3ducmV2LnhtbESPQWvCQBSE70L/w/KE3szGHKTGrGIL&#10;ttKDoG0D3h7ZZ5Im+zZmtxr/fbcg9DjMfDNMthpMKy7Uu9qygmkUgyAurK65VPD5sZk8gXAeWWNr&#10;mRTcyMFq+TDKMNX2ynu6HHwpQgm7FBVU3neplK6oyKCLbEccvJPtDfog+1LqHq+h3LQyieOZNFhz&#10;WKiwo5eKiubwYxTMB9y+feXr3fuxOc2e5fdrUpxzpR7Hw3oBwtPg/8N3eqsDB39Xwg2Qy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gX2RMUAAADaAAAADwAAAAAAAAAA&#10;AAAAAAChAgAAZHJzL2Rvd25yZXYueG1sUEsFBgAAAAAEAAQA+QAAAJMDAAAAAA==&#10;" strokecolor="#fdd208" strokeweight="1.5pt"/>
                </v:group>
                <v:group id="Group 8" o:spid="_x0000_s1032" style="position:absolute;left:1453;top:6979;width:8642;height:1174" coordorigin="1578,9269" coordsize="8642,8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    <v:shape id="AutoShape 9" o:spid="_x0000_s1033" type="#_x0000_t32" style="position:absolute;left:1578;top:9877;width:4745;height:1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gi7vsQAAADbAAAADwAAAGRycy9kb3ducmV2LnhtbERPTWvCQBC9F/oflil4azbxIJq6hrRQ&#10;FQ+CthW8DdkxicnOptlV47/vFgq9zeN9zjwbTCuu1LvasoIkikEQF1bXXCr4/Hh/noJwHllja5kU&#10;3MlBtnh8mGOq7Y13dN37UoQQdikqqLzvUildUZFBF9mOOHAn2xv0Afal1D3eQrhp5TiOJ9JgzaGh&#10;wo7eKiqa/cUomA24Xn0d8u3m2Jwmr/K8HBffB6VGT0P+AsLT4P/Ff+61DvMT+P0lHCAXP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OCLu+xAAAANsAAAAPAAAAAAAAAAAA&#10;AAAAAKECAABkcnMvZG93bnJldi54bWxQSwUGAAAAAAQABAD5AAAAkgMAAAAA&#10;" strokecolor="#fdd208" strokeweight="1.5pt"/>
                  <v:shape id="Freeform 10" o:spid="_x0000_s1034" style="position:absolute;left:1578;top:9269;width:7847;height:629;visibility:visible;mso-wrap-style:square;v-text-anchor:top" coordsize="9278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wHKCMEA&#10;AADbAAAADwAAAGRycy9kb3ducmV2LnhtbERPTWvCQBC9F/oflil4KXVTK6VEVwmC0Js0leJxyI7Z&#10;2OxsyE5N/PeuIPQ2j/c5y/XoW3WmPjaBDbxOM1DEVbAN1wb239uXD1BRkC22gcnAhSKsV48PS8xt&#10;GPiLzqXUKoVwzNGAE+lyrWPlyGOcho44ccfQe5QE+1rbHocU7ls9y7J37bHh1OCwo42j6rf88wYq&#10;d9JFcWjf5sOm/NkeD7J7nosxk6exWIASGuVffHd/2jR/Brdf0gF6d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sBygjBAAAA2wAAAA8AAAAAAAAAAAAAAAAAmAIAAGRycy9kb3du&#10;cmV2LnhtbFBLBQYAAAAABAAEAPUAAACGAwAAAAA=&#10;" path="m,401c72,264,146,128,646,64,1145,,1562,26,3001,19v1439,-7,4969,5,6277,6e" filled="f" strokecolor="#fdd208" strokeweight="1.5pt">
                    <v:path arrowok="t" o:connecttype="custom" o:connectlocs="0,1548;391,246;1816,74;5613,96" o:connectangles="0,0,0,0"/>
                  </v:shape>
                  <v:shape id="Text Box 11" o:spid="_x0000_s1035" type="#_x0000_t202" style="position:absolute;left:2160;top:9335;width:8060;height:74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FJLjsEA&#10;AADbAAAADwAAAGRycy9kb3ducmV2LnhtbERPTWvCQBC9F/wPywjedFdtpcZsRFoKPbWYtoK3ITsm&#10;wexsyG5N/PduQehtHu9z0u1gG3GhzteONcxnCgRx4UzNpYbvr7fpMwgfkA02jknDlTxss9FDiolx&#10;Pe/pkodSxBD2CWqoQmgTKX1RkUU/cy1x5E6usxgi7EppOuxjuG3kQqmVtFhzbKiwpZeKinP+azX8&#10;fJyOh0f1Wb7ap7Z3g5Js11LryXjYbUAEGsK/+O5+N3H+Ev5+iQfI7A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xSS47BAAAA2wAAAA8AAAAAAAAAAAAAAAAAmAIAAGRycy9kb3du&#10;cmV2LnhtbFBLBQYAAAAABAAEAPUAAACGAwAAAAA=&#10;" filled="f" stroked="f">
                    <v:textbox>
                      <w:txbxContent>
                        <w:p w:rsidR="006470A0" w:rsidRPr="006F3F26" w:rsidRDefault="006470A0" w:rsidP="00EE0FA1">
                          <w:pPr>
                            <w:shd w:val="clear" w:color="auto" w:fill="FFFFFF"/>
                            <w:spacing w:line="276" w:lineRule="auto"/>
                            <w:jc w:val="center"/>
                            <w:rPr>
                              <w:sz w:val="28"/>
                              <w:szCs w:val="28"/>
                            </w:rPr>
                          </w:pPr>
                          <w:r w:rsidRPr="006F3F26">
                            <w:rPr>
                              <w:sz w:val="28"/>
                              <w:szCs w:val="28"/>
                            </w:rPr>
                            <w:t>на изготовление</w:t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и поставку</w:t>
                          </w:r>
                          <w:r w:rsidRPr="006F3F26">
                            <w:rPr>
                              <w:sz w:val="28"/>
                              <w:szCs w:val="28"/>
                            </w:rPr>
                            <w:t xml:space="preserve"> системы верхнего привода </w:t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грузоподъёмностью </w:t>
                          </w:r>
                          <w:r w:rsidR="00F77049">
                            <w:rPr>
                              <w:sz w:val="28"/>
                              <w:szCs w:val="28"/>
                            </w:rPr>
                            <w:t>4</w:t>
                          </w:r>
                          <w:r w:rsidR="00387D4E">
                            <w:rPr>
                              <w:sz w:val="28"/>
                              <w:szCs w:val="28"/>
                            </w:rPr>
                            <w:t>50</w:t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метрических тонн</w:t>
                          </w:r>
                        </w:p>
                        <w:p w:rsidR="006470A0" w:rsidRPr="00E8055F" w:rsidRDefault="006470A0" w:rsidP="006F3F26">
                          <w:pPr>
                            <w:jc w:val="both"/>
                            <w:rPr>
                              <w:i/>
                              <w:color w:val="FFFFFF"/>
                              <w:sz w:val="28"/>
                              <w:szCs w:val="28"/>
                            </w:rPr>
                          </w:pPr>
                          <w:r w:rsidRPr="00E8055F">
                            <w:rPr>
                              <w:color w:val="FFFFFF"/>
                              <w:spacing w:val="-1"/>
                              <w:sz w:val="28"/>
                              <w:szCs w:val="28"/>
                            </w:rPr>
                            <w:t>УНР 475х32-02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bookmarkStart w:id="0" w:name="_GoBack"/>
      <w:bookmarkEnd w:id="0"/>
    </w:p>
    <w:p w:rsidR="00E8055F" w:rsidRPr="00DE7469" w:rsidRDefault="00E8055F" w:rsidP="00E8055F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p w:rsidR="00E8055F" w:rsidRPr="00DE7469" w:rsidRDefault="00E8055F" w:rsidP="00E8055F">
      <w:pPr>
        <w:rPr>
          <w:sz w:val="28"/>
          <w:szCs w:val="28"/>
        </w:rPr>
      </w:pPr>
    </w:p>
    <w:p w:rsidR="00E8055F" w:rsidRPr="00DE7469" w:rsidRDefault="00E8055F" w:rsidP="00E8055F">
      <w:pPr>
        <w:rPr>
          <w:sz w:val="28"/>
          <w:szCs w:val="28"/>
        </w:rPr>
      </w:pPr>
    </w:p>
    <w:p w:rsidR="00E8055F" w:rsidRPr="00DE7469" w:rsidRDefault="00E8055F" w:rsidP="00E8055F">
      <w:pPr>
        <w:rPr>
          <w:sz w:val="28"/>
          <w:szCs w:val="28"/>
        </w:rPr>
      </w:pPr>
    </w:p>
    <w:p w:rsidR="00E8055F" w:rsidRPr="00DE7469" w:rsidRDefault="00E8055F" w:rsidP="00E8055F">
      <w:pPr>
        <w:rPr>
          <w:sz w:val="28"/>
          <w:szCs w:val="28"/>
        </w:rPr>
      </w:pPr>
    </w:p>
    <w:p w:rsidR="00E8055F" w:rsidRPr="00DE7469" w:rsidRDefault="00E8055F" w:rsidP="00E8055F">
      <w:pPr>
        <w:rPr>
          <w:sz w:val="28"/>
          <w:szCs w:val="28"/>
        </w:rPr>
      </w:pPr>
    </w:p>
    <w:p w:rsidR="00E8055F" w:rsidRPr="00DE7469" w:rsidRDefault="00E8055F" w:rsidP="00E8055F">
      <w:pPr>
        <w:rPr>
          <w:sz w:val="28"/>
          <w:szCs w:val="28"/>
        </w:rPr>
      </w:pPr>
    </w:p>
    <w:p w:rsidR="00E8055F" w:rsidRPr="00DE7469" w:rsidRDefault="00E8055F" w:rsidP="00E8055F">
      <w:pPr>
        <w:rPr>
          <w:sz w:val="28"/>
          <w:szCs w:val="28"/>
        </w:rPr>
      </w:pPr>
    </w:p>
    <w:p w:rsidR="00E8055F" w:rsidRPr="00DE7469" w:rsidRDefault="00E8055F" w:rsidP="00E8055F">
      <w:pPr>
        <w:rPr>
          <w:sz w:val="28"/>
          <w:szCs w:val="28"/>
        </w:rPr>
      </w:pPr>
    </w:p>
    <w:p w:rsidR="00E8055F" w:rsidRPr="00DE7469" w:rsidRDefault="00E8055F" w:rsidP="00E8055F">
      <w:pPr>
        <w:rPr>
          <w:sz w:val="28"/>
          <w:szCs w:val="28"/>
        </w:rPr>
      </w:pPr>
    </w:p>
    <w:p w:rsidR="00F20E3F" w:rsidRDefault="00F20E3F" w:rsidP="00E8055F">
      <w:pPr>
        <w:rPr>
          <w:sz w:val="28"/>
          <w:szCs w:val="28"/>
        </w:rPr>
      </w:pPr>
    </w:p>
    <w:p w:rsidR="00F20E3F" w:rsidRDefault="00F20E3F" w:rsidP="00E8055F">
      <w:pPr>
        <w:rPr>
          <w:sz w:val="28"/>
          <w:szCs w:val="28"/>
        </w:rPr>
      </w:pPr>
    </w:p>
    <w:p w:rsidR="00F20E3F" w:rsidRDefault="00F20E3F" w:rsidP="00E8055F">
      <w:pPr>
        <w:rPr>
          <w:sz w:val="28"/>
          <w:szCs w:val="28"/>
        </w:rPr>
      </w:pPr>
    </w:p>
    <w:p w:rsidR="00F20E3F" w:rsidRDefault="00F20E3F" w:rsidP="00E8055F">
      <w:pPr>
        <w:rPr>
          <w:sz w:val="28"/>
          <w:szCs w:val="28"/>
        </w:rPr>
      </w:pPr>
    </w:p>
    <w:p w:rsidR="00F20E3F" w:rsidRDefault="00F20E3F" w:rsidP="00E8055F">
      <w:pPr>
        <w:rPr>
          <w:sz w:val="28"/>
          <w:szCs w:val="28"/>
        </w:rPr>
      </w:pPr>
    </w:p>
    <w:p w:rsidR="00F20E3F" w:rsidRDefault="00F20E3F" w:rsidP="00E8055F">
      <w:pPr>
        <w:rPr>
          <w:sz w:val="28"/>
          <w:szCs w:val="28"/>
        </w:rPr>
      </w:pPr>
    </w:p>
    <w:p w:rsidR="00F20E3F" w:rsidRDefault="00F20E3F" w:rsidP="00E8055F">
      <w:pPr>
        <w:rPr>
          <w:sz w:val="28"/>
          <w:szCs w:val="28"/>
        </w:rPr>
      </w:pPr>
    </w:p>
    <w:p w:rsidR="00F20E3F" w:rsidRDefault="00F20E3F" w:rsidP="00E8055F">
      <w:pPr>
        <w:rPr>
          <w:sz w:val="28"/>
          <w:szCs w:val="28"/>
        </w:rPr>
      </w:pPr>
    </w:p>
    <w:p w:rsidR="00F20E3F" w:rsidRPr="00DE7469" w:rsidRDefault="00F20E3F" w:rsidP="00E8055F">
      <w:pPr>
        <w:rPr>
          <w:sz w:val="28"/>
          <w:szCs w:val="28"/>
        </w:rPr>
      </w:pPr>
    </w:p>
    <w:p w:rsidR="00E8055F" w:rsidRPr="00DE7469" w:rsidRDefault="00E8055F" w:rsidP="00E8055F">
      <w:pPr>
        <w:rPr>
          <w:sz w:val="28"/>
          <w:szCs w:val="28"/>
        </w:rPr>
      </w:pPr>
    </w:p>
    <w:p w:rsidR="00A136D9" w:rsidRPr="00DE7469" w:rsidRDefault="00A136D9" w:rsidP="00E8055F">
      <w:pPr>
        <w:shd w:val="clear" w:color="auto" w:fill="FFFFFF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E8055F" w:rsidRPr="00DE7469" w:rsidRDefault="00FA2AC9" w:rsidP="00E8055F">
      <w:pPr>
        <w:shd w:val="clear" w:color="auto" w:fill="FFFFFF"/>
        <w:autoSpaceDE w:val="0"/>
        <w:autoSpaceDN w:val="0"/>
        <w:adjustRightInd w:val="0"/>
        <w:jc w:val="center"/>
      </w:pPr>
      <w:r>
        <w:t>Нижневартовск</w:t>
      </w:r>
    </w:p>
    <w:p w:rsidR="000E00F0" w:rsidRPr="00DE7469" w:rsidRDefault="00BD713B" w:rsidP="00DD4237">
      <w:pPr>
        <w:jc w:val="center"/>
      </w:pPr>
      <w:r>
        <w:t>202</w:t>
      </w:r>
      <w:r w:rsidR="00AA6606">
        <w:t>4</w:t>
      </w:r>
    </w:p>
    <w:p w:rsidR="00DD4237" w:rsidRPr="00DE7469" w:rsidRDefault="00DD4237" w:rsidP="00602EC6">
      <w:pPr>
        <w:rPr>
          <w:sz w:val="28"/>
          <w:szCs w:val="28"/>
        </w:rPr>
      </w:pPr>
    </w:p>
    <w:p w:rsidR="00A11F49" w:rsidRPr="00DE7469" w:rsidRDefault="00A11F49" w:rsidP="00602EC6">
      <w:pPr>
        <w:rPr>
          <w:sz w:val="28"/>
          <w:szCs w:val="28"/>
        </w:rPr>
        <w:sectPr w:rsidR="00A11F49" w:rsidRPr="00DE7469" w:rsidSect="00CF582A">
          <w:headerReference w:type="default" r:id="rId9"/>
          <w:footerReference w:type="default" r:id="rId10"/>
          <w:pgSz w:w="11906" w:h="16838"/>
          <w:pgMar w:top="1135" w:right="851" w:bottom="1134" w:left="1418" w:header="709" w:footer="709" w:gutter="0"/>
          <w:pgNumType w:start="0"/>
          <w:cols w:space="708"/>
          <w:titlePg/>
          <w:docGrid w:linePitch="360"/>
        </w:sectPr>
      </w:pPr>
    </w:p>
    <w:p w:rsidR="00DD4237" w:rsidRPr="00CA6A86" w:rsidRDefault="00DD4237" w:rsidP="002625F9">
      <w:pPr>
        <w:suppressAutoHyphens/>
        <w:jc w:val="both"/>
        <w:rPr>
          <w:b/>
          <w:sz w:val="28"/>
          <w:szCs w:val="28"/>
        </w:rPr>
      </w:pPr>
      <w:r w:rsidRPr="00CA6A86">
        <w:rPr>
          <w:b/>
          <w:sz w:val="28"/>
          <w:szCs w:val="28"/>
        </w:rPr>
        <w:lastRenderedPageBreak/>
        <w:t>1. ЦЕЛЬ ЗАДАНИЯ</w:t>
      </w:r>
    </w:p>
    <w:p w:rsidR="00DD4237" w:rsidRPr="00DE7469" w:rsidRDefault="00DD4237" w:rsidP="000676A6">
      <w:pPr>
        <w:suppressAutoHyphens/>
        <w:jc w:val="center"/>
        <w:rPr>
          <w:sz w:val="28"/>
          <w:szCs w:val="28"/>
        </w:rPr>
      </w:pPr>
    </w:p>
    <w:p w:rsidR="002B2043" w:rsidRPr="00DE7469" w:rsidRDefault="00DD4237" w:rsidP="00BE28AA">
      <w:pPr>
        <w:ind w:firstLine="567"/>
        <w:jc w:val="both"/>
        <w:rPr>
          <w:sz w:val="28"/>
          <w:szCs w:val="28"/>
        </w:rPr>
      </w:pPr>
      <w:r w:rsidRPr="00DE7469">
        <w:rPr>
          <w:sz w:val="28"/>
          <w:szCs w:val="28"/>
        </w:rPr>
        <w:t xml:space="preserve">1.1. </w:t>
      </w:r>
      <w:r w:rsidR="002B2043" w:rsidRPr="00DE7469">
        <w:rPr>
          <w:sz w:val="28"/>
          <w:szCs w:val="28"/>
        </w:rPr>
        <w:t>Цель зада</w:t>
      </w:r>
      <w:r w:rsidR="002E55CF" w:rsidRPr="00DE7469">
        <w:rPr>
          <w:sz w:val="28"/>
          <w:szCs w:val="28"/>
        </w:rPr>
        <w:t xml:space="preserve">ния – разработать и изготовить </w:t>
      </w:r>
      <w:r w:rsidR="002B2043" w:rsidRPr="00DE7469">
        <w:rPr>
          <w:sz w:val="28"/>
          <w:szCs w:val="28"/>
        </w:rPr>
        <w:t>систему верхнего привода</w:t>
      </w:r>
      <w:r w:rsidR="00652577" w:rsidRPr="00DE7469">
        <w:rPr>
          <w:sz w:val="28"/>
          <w:szCs w:val="28"/>
        </w:rPr>
        <w:t>,</w:t>
      </w:r>
      <w:r w:rsidR="002B2043" w:rsidRPr="00DE7469">
        <w:rPr>
          <w:sz w:val="28"/>
          <w:szCs w:val="28"/>
        </w:rPr>
        <w:t xml:space="preserve"> грузоподъемность</w:t>
      </w:r>
      <w:r w:rsidR="00652577" w:rsidRPr="00DE7469">
        <w:rPr>
          <w:sz w:val="28"/>
          <w:szCs w:val="28"/>
        </w:rPr>
        <w:t xml:space="preserve">ю не менее </w:t>
      </w:r>
      <w:r w:rsidR="00BC7130">
        <w:rPr>
          <w:sz w:val="28"/>
          <w:szCs w:val="28"/>
        </w:rPr>
        <w:t>496</w:t>
      </w:r>
      <w:r w:rsidR="00BD713B">
        <w:rPr>
          <w:sz w:val="28"/>
          <w:szCs w:val="28"/>
        </w:rPr>
        <w:t>/</w:t>
      </w:r>
      <w:r w:rsidR="00387D4E">
        <w:rPr>
          <w:sz w:val="28"/>
          <w:szCs w:val="28"/>
        </w:rPr>
        <w:t>450</w:t>
      </w:r>
      <w:r w:rsidR="00652577" w:rsidRPr="00DE7469">
        <w:rPr>
          <w:sz w:val="28"/>
          <w:szCs w:val="28"/>
        </w:rPr>
        <w:t xml:space="preserve"> </w:t>
      </w:r>
      <w:r w:rsidR="00680186">
        <w:rPr>
          <w:sz w:val="28"/>
          <w:szCs w:val="28"/>
        </w:rPr>
        <w:t>коротких/</w:t>
      </w:r>
      <w:r w:rsidR="00652577" w:rsidRPr="00DE7469">
        <w:rPr>
          <w:sz w:val="28"/>
          <w:szCs w:val="28"/>
        </w:rPr>
        <w:t>метрических тонн</w:t>
      </w:r>
      <w:r w:rsidR="00DD3BE0">
        <w:rPr>
          <w:sz w:val="28"/>
          <w:szCs w:val="28"/>
        </w:rPr>
        <w:t xml:space="preserve">, </w:t>
      </w:r>
      <w:r w:rsidR="0089172F">
        <w:rPr>
          <w:sz w:val="28"/>
          <w:szCs w:val="28"/>
        </w:rPr>
        <w:t xml:space="preserve">с </w:t>
      </w:r>
      <w:r w:rsidR="00DD3BE0" w:rsidRPr="00DD3BE0">
        <w:rPr>
          <w:b/>
          <w:sz w:val="28"/>
          <w:szCs w:val="28"/>
          <w:u w:val="single"/>
        </w:rPr>
        <w:t>электрическим</w:t>
      </w:r>
      <w:r w:rsidR="00483ACA">
        <w:rPr>
          <w:sz w:val="28"/>
          <w:szCs w:val="28"/>
        </w:rPr>
        <w:t xml:space="preserve"> </w:t>
      </w:r>
      <w:r w:rsidR="00DD3BE0" w:rsidRPr="00DD3BE0">
        <w:rPr>
          <w:b/>
          <w:sz w:val="28"/>
          <w:szCs w:val="28"/>
          <w:u w:val="single"/>
        </w:rPr>
        <w:t>приводом</w:t>
      </w:r>
      <w:r w:rsidR="00652577" w:rsidRPr="00DE7469">
        <w:rPr>
          <w:sz w:val="28"/>
          <w:szCs w:val="28"/>
        </w:rPr>
        <w:t>.</w:t>
      </w:r>
      <w:r w:rsidR="00CB4E5E">
        <w:rPr>
          <w:sz w:val="28"/>
          <w:szCs w:val="28"/>
        </w:rPr>
        <w:t xml:space="preserve"> Основная конфигурация верхнего привода должна обеспечить ведение буровых работ с </w:t>
      </w:r>
      <w:r w:rsidR="00AA6606">
        <w:rPr>
          <w:sz w:val="28"/>
          <w:szCs w:val="28"/>
        </w:rPr>
        <w:t>БУ 5000/320</w:t>
      </w:r>
      <w:r w:rsidR="00BC7130">
        <w:rPr>
          <w:sz w:val="28"/>
          <w:szCs w:val="28"/>
        </w:rPr>
        <w:t xml:space="preserve"> (БУ 6000/400)</w:t>
      </w:r>
      <w:r w:rsidR="00BD713B">
        <w:rPr>
          <w:sz w:val="28"/>
          <w:szCs w:val="28"/>
        </w:rPr>
        <w:t xml:space="preserve"> с </w:t>
      </w:r>
      <w:r w:rsidR="00AA6606">
        <w:rPr>
          <w:sz w:val="28"/>
          <w:szCs w:val="28"/>
        </w:rPr>
        <w:t>тремя</w:t>
      </w:r>
      <w:r w:rsidR="00CB4E5E">
        <w:rPr>
          <w:sz w:val="28"/>
          <w:szCs w:val="28"/>
        </w:rPr>
        <w:t xml:space="preserve"> трубками СБТ втор</w:t>
      </w:r>
      <w:r w:rsidR="00BD713B">
        <w:rPr>
          <w:sz w:val="28"/>
          <w:szCs w:val="28"/>
        </w:rPr>
        <w:t xml:space="preserve">ой группы длин (длина свечи </w:t>
      </w:r>
      <w:r w:rsidR="00712C43">
        <w:rPr>
          <w:sz w:val="28"/>
          <w:szCs w:val="28"/>
        </w:rPr>
        <w:t>27,9</w:t>
      </w:r>
      <w:r w:rsidR="00CB4E5E">
        <w:rPr>
          <w:sz w:val="28"/>
          <w:szCs w:val="28"/>
        </w:rPr>
        <w:t xml:space="preserve"> +/-0,3 метра).</w:t>
      </w:r>
    </w:p>
    <w:p w:rsidR="00EE0FA1" w:rsidRPr="00DE7469" w:rsidRDefault="00EE0FA1" w:rsidP="00195DBE">
      <w:pPr>
        <w:suppressAutoHyphens/>
        <w:jc w:val="both"/>
        <w:rPr>
          <w:sz w:val="28"/>
          <w:szCs w:val="28"/>
        </w:rPr>
      </w:pPr>
    </w:p>
    <w:p w:rsidR="00DD4237" w:rsidRPr="00CA6A86" w:rsidRDefault="00DD4237" w:rsidP="002625F9">
      <w:pPr>
        <w:suppressAutoHyphens/>
        <w:spacing w:line="276" w:lineRule="auto"/>
        <w:jc w:val="both"/>
        <w:rPr>
          <w:b/>
          <w:sz w:val="28"/>
          <w:szCs w:val="28"/>
        </w:rPr>
      </w:pPr>
      <w:r w:rsidRPr="00CA6A86">
        <w:rPr>
          <w:b/>
          <w:sz w:val="28"/>
          <w:szCs w:val="28"/>
        </w:rPr>
        <w:t>2. НАЗНАЧЕНИЕ И ОБЛАСТЬ ПРИМЕНЕНИЯ</w:t>
      </w:r>
    </w:p>
    <w:p w:rsidR="00DD4237" w:rsidRPr="00DE7469" w:rsidRDefault="00DD4237" w:rsidP="003738AB">
      <w:pPr>
        <w:suppressAutoHyphens/>
        <w:spacing w:line="276" w:lineRule="auto"/>
        <w:jc w:val="center"/>
        <w:rPr>
          <w:sz w:val="28"/>
          <w:szCs w:val="28"/>
        </w:rPr>
      </w:pPr>
    </w:p>
    <w:p w:rsidR="00BD713B" w:rsidRDefault="00195DBE" w:rsidP="00BE28AA">
      <w:pPr>
        <w:suppressAutoHyphens/>
        <w:ind w:firstLine="567"/>
        <w:jc w:val="both"/>
        <w:rPr>
          <w:sz w:val="28"/>
          <w:szCs w:val="28"/>
        </w:rPr>
      </w:pPr>
      <w:r w:rsidRPr="00DE7469">
        <w:rPr>
          <w:sz w:val="28"/>
          <w:szCs w:val="28"/>
        </w:rPr>
        <w:t>2.1. </w:t>
      </w:r>
      <w:proofErr w:type="gramStart"/>
      <w:r w:rsidR="00BD713B" w:rsidRPr="00BD713B">
        <w:rPr>
          <w:sz w:val="28"/>
          <w:szCs w:val="28"/>
        </w:rPr>
        <w:t xml:space="preserve">Система верхнего привода (далее СВП) используется для </w:t>
      </w:r>
      <w:r w:rsidR="00BE28AA">
        <w:rPr>
          <w:sz w:val="28"/>
          <w:szCs w:val="28"/>
        </w:rPr>
        <w:t xml:space="preserve">бурения разведочных и эксплуатационных скважин на нефть и газ (вертикальных, наклонно - направленных и горизонтальных), </w:t>
      </w:r>
      <w:r w:rsidR="00BE28AA" w:rsidRPr="00DE7469">
        <w:rPr>
          <w:sz w:val="28"/>
          <w:szCs w:val="28"/>
        </w:rPr>
        <w:t xml:space="preserve">при нагрузке на оси элеватора и на оси вала </w:t>
      </w:r>
      <w:r w:rsidR="00BE28AA">
        <w:rPr>
          <w:sz w:val="28"/>
          <w:szCs w:val="28"/>
        </w:rPr>
        <w:t xml:space="preserve">не менее </w:t>
      </w:r>
      <w:r w:rsidR="00BC7130">
        <w:rPr>
          <w:sz w:val="28"/>
          <w:szCs w:val="28"/>
        </w:rPr>
        <w:t>450</w:t>
      </w:r>
      <w:r w:rsidR="00BE28AA">
        <w:rPr>
          <w:sz w:val="28"/>
          <w:szCs w:val="28"/>
        </w:rPr>
        <w:t xml:space="preserve"> </w:t>
      </w:r>
      <w:r w:rsidR="00BE28AA" w:rsidRPr="00DE7469">
        <w:rPr>
          <w:sz w:val="28"/>
          <w:szCs w:val="28"/>
        </w:rPr>
        <w:t xml:space="preserve">метрических тонн, при продолжительном крутящем моменте не менее </w:t>
      </w:r>
      <w:r w:rsidR="00483ACA">
        <w:rPr>
          <w:sz w:val="28"/>
          <w:szCs w:val="28"/>
        </w:rPr>
        <w:t>43</w:t>
      </w:r>
      <w:r w:rsidR="00BE28AA" w:rsidRPr="00DE7469">
        <w:rPr>
          <w:sz w:val="28"/>
          <w:szCs w:val="28"/>
        </w:rPr>
        <w:t xml:space="preserve"> кН*м. при 170 об/мин</w:t>
      </w:r>
      <w:r w:rsidR="00BE28AA">
        <w:rPr>
          <w:sz w:val="28"/>
          <w:szCs w:val="28"/>
        </w:rPr>
        <w:t>,</w:t>
      </w:r>
      <w:r w:rsidR="00BE28AA" w:rsidRPr="00BD713B">
        <w:rPr>
          <w:sz w:val="28"/>
          <w:szCs w:val="28"/>
        </w:rPr>
        <w:t xml:space="preserve"> </w:t>
      </w:r>
      <w:r w:rsidR="00BD713B" w:rsidRPr="00BD713B">
        <w:rPr>
          <w:sz w:val="28"/>
          <w:szCs w:val="28"/>
        </w:rPr>
        <w:t>в комплект</w:t>
      </w:r>
      <w:r w:rsidR="00483ACA">
        <w:rPr>
          <w:sz w:val="28"/>
          <w:szCs w:val="28"/>
        </w:rPr>
        <w:t>е с</w:t>
      </w:r>
      <w:r w:rsidR="00BE28AA">
        <w:rPr>
          <w:sz w:val="28"/>
          <w:szCs w:val="28"/>
        </w:rPr>
        <w:t xml:space="preserve"> буровой установк</w:t>
      </w:r>
      <w:r w:rsidR="00483ACA">
        <w:rPr>
          <w:sz w:val="28"/>
          <w:szCs w:val="28"/>
        </w:rPr>
        <w:t xml:space="preserve">ой БУ 5000/320 </w:t>
      </w:r>
      <w:r w:rsidR="00760706">
        <w:rPr>
          <w:sz w:val="28"/>
          <w:szCs w:val="28"/>
        </w:rPr>
        <w:t xml:space="preserve">(БУ 6000/400) </w:t>
      </w:r>
      <w:r w:rsidR="00BD713B" w:rsidRPr="00BD713B">
        <w:rPr>
          <w:sz w:val="28"/>
          <w:szCs w:val="28"/>
        </w:rPr>
        <w:t>грузоподъемностью</w:t>
      </w:r>
      <w:proofErr w:type="gramEnd"/>
      <w:r w:rsidR="00BD713B" w:rsidRPr="00BD713B">
        <w:rPr>
          <w:sz w:val="28"/>
          <w:szCs w:val="28"/>
        </w:rPr>
        <w:t xml:space="preserve"> –</w:t>
      </w:r>
      <w:r w:rsidR="0030701A">
        <w:rPr>
          <w:sz w:val="28"/>
          <w:szCs w:val="28"/>
        </w:rPr>
        <w:t xml:space="preserve"> </w:t>
      </w:r>
      <w:r w:rsidR="00F57D8C">
        <w:rPr>
          <w:sz w:val="28"/>
          <w:szCs w:val="28"/>
        </w:rPr>
        <w:t>450</w:t>
      </w:r>
      <w:r w:rsidR="00BD713B" w:rsidRPr="00BD713B">
        <w:rPr>
          <w:sz w:val="28"/>
          <w:szCs w:val="28"/>
        </w:rPr>
        <w:t xml:space="preserve"> метрических тонн</w:t>
      </w:r>
      <w:r w:rsidR="00B56B8F">
        <w:rPr>
          <w:sz w:val="28"/>
          <w:szCs w:val="28"/>
        </w:rPr>
        <w:t>.</w:t>
      </w:r>
      <w:r w:rsidR="00BD713B" w:rsidRPr="00BD713B">
        <w:rPr>
          <w:sz w:val="28"/>
          <w:szCs w:val="28"/>
        </w:rPr>
        <w:t xml:space="preserve"> </w:t>
      </w:r>
    </w:p>
    <w:p w:rsidR="00DD3BE0" w:rsidRDefault="00DD3BE0" w:rsidP="000676A6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2.2</w:t>
      </w:r>
      <w:r w:rsidR="00195DBE" w:rsidRPr="00DE7469">
        <w:rPr>
          <w:sz w:val="28"/>
          <w:szCs w:val="28"/>
        </w:rPr>
        <w:t>. </w:t>
      </w:r>
      <w:r w:rsidR="00DD4237" w:rsidRPr="00DE7469">
        <w:rPr>
          <w:sz w:val="28"/>
          <w:szCs w:val="28"/>
        </w:rPr>
        <w:t>Система должна применяться в макроклиматических районах с умеренным и холодным климатом – УХЛ, к</w:t>
      </w:r>
      <w:r w:rsidR="00B84F68" w:rsidRPr="00DE7469">
        <w:rPr>
          <w:sz w:val="28"/>
          <w:szCs w:val="28"/>
        </w:rPr>
        <w:t>атегории 1 по ГОСТ 15150-69</w:t>
      </w:r>
      <w:r w:rsidR="00DD4237" w:rsidRPr="00DE7469">
        <w:rPr>
          <w:sz w:val="28"/>
          <w:szCs w:val="28"/>
        </w:rPr>
        <w:t xml:space="preserve"> на месторождениях с содержанием сероводорода менее 6%. Предельные рабочие температуры (-45</w:t>
      </w:r>
      <w:r w:rsidR="00DD4237" w:rsidRPr="00DE7469">
        <w:rPr>
          <w:sz w:val="28"/>
          <w:szCs w:val="28"/>
          <w:vertAlign w:val="superscript"/>
        </w:rPr>
        <w:t>0</w:t>
      </w:r>
      <w:r w:rsidR="00DD4237" w:rsidRPr="00DE7469">
        <w:rPr>
          <w:sz w:val="28"/>
          <w:szCs w:val="28"/>
        </w:rPr>
        <w:t>С …+</w:t>
      </w:r>
      <w:r w:rsidR="00C86DFE">
        <w:rPr>
          <w:sz w:val="28"/>
          <w:szCs w:val="28"/>
        </w:rPr>
        <w:t>40</w:t>
      </w:r>
      <w:r w:rsidR="00DD4237" w:rsidRPr="00DE7469">
        <w:rPr>
          <w:sz w:val="28"/>
          <w:szCs w:val="28"/>
          <w:vertAlign w:val="superscript"/>
        </w:rPr>
        <w:t>0</w:t>
      </w:r>
      <w:r w:rsidR="00DD4237" w:rsidRPr="00DE7469">
        <w:rPr>
          <w:sz w:val="28"/>
          <w:szCs w:val="28"/>
        </w:rPr>
        <w:t>С).</w:t>
      </w:r>
    </w:p>
    <w:p w:rsidR="00DD4237" w:rsidRDefault="00DD3BE0" w:rsidP="000676A6">
      <w:pPr>
        <w:suppressAutoHyphens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2.3. </w:t>
      </w:r>
      <w:r w:rsidR="00673C94" w:rsidRPr="00673C94">
        <w:rPr>
          <w:sz w:val="28"/>
          <w:szCs w:val="28"/>
        </w:rPr>
        <w:t>Система верхнего привода выполняет следующие функции:</w:t>
      </w:r>
    </w:p>
    <w:p w:rsidR="00673C94" w:rsidRPr="00673C94" w:rsidRDefault="00673C94" w:rsidP="00673C94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673C94">
        <w:rPr>
          <w:sz w:val="28"/>
          <w:szCs w:val="28"/>
        </w:rPr>
        <w:t>вращение бурильной колонны с бесступенчатым регулированием частоты при бурении, проработке  ствола скважины и при спуске-подъеме бурильной колонны;</w:t>
      </w:r>
    </w:p>
    <w:p w:rsidR="00673C94" w:rsidRPr="00673C94" w:rsidRDefault="00673C94" w:rsidP="00673C94">
      <w:pPr>
        <w:suppressAutoHyphens/>
        <w:jc w:val="both"/>
        <w:rPr>
          <w:sz w:val="28"/>
          <w:szCs w:val="28"/>
        </w:rPr>
      </w:pPr>
      <w:r w:rsidRPr="00673C94">
        <w:rPr>
          <w:sz w:val="28"/>
          <w:szCs w:val="28"/>
        </w:rPr>
        <w:t>-  торможение бурильной  колонны с плавным снятием реактивного момента и ее удержание в заданном положении;</w:t>
      </w:r>
    </w:p>
    <w:p w:rsidR="00673C94" w:rsidRPr="00673C94" w:rsidRDefault="00673C94" w:rsidP="00673C94">
      <w:pPr>
        <w:suppressAutoHyphens/>
        <w:jc w:val="both"/>
        <w:rPr>
          <w:sz w:val="28"/>
          <w:szCs w:val="28"/>
        </w:rPr>
      </w:pPr>
      <w:r w:rsidRPr="00673C94">
        <w:rPr>
          <w:sz w:val="28"/>
          <w:szCs w:val="28"/>
        </w:rPr>
        <w:t>- изменение скорости, направления вращения и величины крутящего момента бурильной колонны, их измерение и вывод показаний на дисплей шкафа управления и пульт управления;</w:t>
      </w:r>
    </w:p>
    <w:p w:rsidR="00673C94" w:rsidRPr="00673C94" w:rsidRDefault="00673C94" w:rsidP="00673C94">
      <w:pPr>
        <w:suppressAutoHyphens/>
        <w:jc w:val="both"/>
        <w:rPr>
          <w:sz w:val="28"/>
          <w:szCs w:val="28"/>
        </w:rPr>
      </w:pPr>
      <w:r w:rsidRPr="00673C94">
        <w:rPr>
          <w:sz w:val="28"/>
          <w:szCs w:val="28"/>
        </w:rPr>
        <w:t>- обеспечение проведение спускоподъёмных операций свечами и одиночными трубами подача и удаление бурильных труб к стволу вертлюга;</w:t>
      </w:r>
    </w:p>
    <w:p w:rsidR="00673C94" w:rsidRPr="00673C94" w:rsidRDefault="00673C94" w:rsidP="00673C94">
      <w:pPr>
        <w:suppressAutoHyphens/>
        <w:jc w:val="both"/>
        <w:rPr>
          <w:sz w:val="28"/>
          <w:szCs w:val="28"/>
        </w:rPr>
      </w:pPr>
      <w:r w:rsidRPr="00673C94">
        <w:rPr>
          <w:sz w:val="28"/>
          <w:szCs w:val="28"/>
        </w:rPr>
        <w:t>- свинчивание-</w:t>
      </w:r>
      <w:proofErr w:type="spellStart"/>
      <w:r w:rsidRPr="00673C94">
        <w:rPr>
          <w:sz w:val="28"/>
          <w:szCs w:val="28"/>
        </w:rPr>
        <w:t>развинчивание</w:t>
      </w:r>
      <w:proofErr w:type="spellEnd"/>
      <w:r w:rsidRPr="00673C94">
        <w:rPr>
          <w:sz w:val="28"/>
          <w:szCs w:val="28"/>
        </w:rPr>
        <w:t xml:space="preserve"> бурильных труб, </w:t>
      </w:r>
      <w:proofErr w:type="spellStart"/>
      <w:r w:rsidRPr="00673C94">
        <w:rPr>
          <w:sz w:val="28"/>
          <w:szCs w:val="28"/>
        </w:rPr>
        <w:t>докрепление</w:t>
      </w:r>
      <w:proofErr w:type="spellEnd"/>
      <w:r w:rsidRPr="00673C94">
        <w:rPr>
          <w:sz w:val="28"/>
          <w:szCs w:val="28"/>
        </w:rPr>
        <w:t>-раскрепление резьбовых соединений переводников и шаровых кранов; - промывка скважины и одновременное проворачивание бурильной колонны;</w:t>
      </w:r>
    </w:p>
    <w:p w:rsidR="00673C94" w:rsidRPr="00673C94" w:rsidRDefault="00673C94" w:rsidP="00673C94">
      <w:pPr>
        <w:suppressAutoHyphens/>
        <w:jc w:val="both"/>
        <w:rPr>
          <w:sz w:val="28"/>
          <w:szCs w:val="28"/>
        </w:rPr>
      </w:pPr>
      <w:r w:rsidRPr="00673C94">
        <w:rPr>
          <w:sz w:val="28"/>
          <w:szCs w:val="28"/>
        </w:rPr>
        <w:t>- подача, перекрытие подачи бурового раствора в колонну при ее вращении и остановке;</w:t>
      </w:r>
    </w:p>
    <w:p w:rsidR="00673C94" w:rsidRPr="00673C94" w:rsidRDefault="00673C94" w:rsidP="00673C94">
      <w:pPr>
        <w:suppressAutoHyphens/>
        <w:jc w:val="both"/>
        <w:rPr>
          <w:sz w:val="28"/>
          <w:szCs w:val="28"/>
        </w:rPr>
      </w:pPr>
      <w:r w:rsidRPr="00673C94">
        <w:rPr>
          <w:sz w:val="28"/>
          <w:szCs w:val="28"/>
        </w:rPr>
        <w:t>- дистанционное управление приводом;</w:t>
      </w:r>
    </w:p>
    <w:p w:rsidR="00673C94" w:rsidRPr="00673C94" w:rsidRDefault="00673C94" w:rsidP="00673C94">
      <w:pPr>
        <w:suppressAutoHyphens/>
        <w:jc w:val="both"/>
        <w:rPr>
          <w:sz w:val="28"/>
          <w:szCs w:val="28"/>
        </w:rPr>
      </w:pPr>
      <w:r w:rsidRPr="00673C94">
        <w:rPr>
          <w:sz w:val="28"/>
          <w:szCs w:val="28"/>
        </w:rPr>
        <w:t>- герметизация внутритрубного пространства двумя шаровыми кранами с ручным и дистанционным  гидравлическим управлением;</w:t>
      </w:r>
    </w:p>
    <w:p w:rsidR="00673C94" w:rsidRPr="00DE7469" w:rsidRDefault="00673C94" w:rsidP="00673C94">
      <w:pPr>
        <w:suppressAutoHyphens/>
        <w:ind w:firstLine="567"/>
        <w:jc w:val="both"/>
        <w:rPr>
          <w:sz w:val="28"/>
          <w:szCs w:val="28"/>
        </w:rPr>
      </w:pPr>
      <w:r w:rsidRPr="00673C94">
        <w:rPr>
          <w:sz w:val="28"/>
          <w:szCs w:val="28"/>
        </w:rPr>
        <w:t>- предварительный прогрев гидравлической жидкости и прокачку гидравлических магистралей при низких температурах;</w:t>
      </w:r>
    </w:p>
    <w:p w:rsidR="00EE0FA1" w:rsidRPr="00DE7469" w:rsidRDefault="00EE0FA1" w:rsidP="000676A6">
      <w:pPr>
        <w:suppressAutoHyphens/>
        <w:rPr>
          <w:sz w:val="28"/>
          <w:szCs w:val="28"/>
        </w:rPr>
      </w:pPr>
    </w:p>
    <w:p w:rsidR="00B56B8F" w:rsidRDefault="00B56B8F" w:rsidP="002625F9">
      <w:pPr>
        <w:suppressAutoHyphens/>
        <w:jc w:val="both"/>
        <w:rPr>
          <w:b/>
          <w:sz w:val="28"/>
          <w:szCs w:val="28"/>
        </w:rPr>
      </w:pPr>
    </w:p>
    <w:p w:rsidR="00DD4237" w:rsidRPr="00CA6A86" w:rsidRDefault="00DD4237" w:rsidP="002625F9">
      <w:pPr>
        <w:suppressAutoHyphens/>
        <w:jc w:val="both"/>
        <w:rPr>
          <w:b/>
          <w:sz w:val="28"/>
          <w:szCs w:val="28"/>
        </w:rPr>
      </w:pPr>
      <w:r w:rsidRPr="00CA6A86">
        <w:rPr>
          <w:b/>
          <w:sz w:val="28"/>
          <w:szCs w:val="28"/>
        </w:rPr>
        <w:lastRenderedPageBreak/>
        <w:t>3. ИСТОЧНИКИ ЗАДАНИЯ</w:t>
      </w:r>
    </w:p>
    <w:p w:rsidR="00DD4237" w:rsidRPr="00DE7469" w:rsidRDefault="00DD4237" w:rsidP="000676A6">
      <w:pPr>
        <w:suppressAutoHyphens/>
        <w:jc w:val="center"/>
        <w:rPr>
          <w:sz w:val="28"/>
          <w:szCs w:val="28"/>
        </w:rPr>
      </w:pPr>
    </w:p>
    <w:p w:rsidR="00DD4237" w:rsidRPr="00DE7469" w:rsidRDefault="00AF7F30" w:rsidP="000676A6">
      <w:pPr>
        <w:suppressAutoHyphens/>
        <w:ind w:firstLine="567"/>
        <w:jc w:val="both"/>
        <w:rPr>
          <w:sz w:val="28"/>
          <w:szCs w:val="28"/>
        </w:rPr>
      </w:pPr>
      <w:r w:rsidRPr="00DE7469">
        <w:rPr>
          <w:sz w:val="28"/>
          <w:szCs w:val="28"/>
        </w:rPr>
        <w:t>3.1. </w:t>
      </w:r>
      <w:r w:rsidR="00DD4237" w:rsidRPr="00DE7469">
        <w:rPr>
          <w:sz w:val="28"/>
          <w:szCs w:val="28"/>
        </w:rPr>
        <w:t>Накопленный в ведущих странах мира положительный опыт проектирования, изготовления и эксплуатации систем верхнего привода в условиях Арктики и Крайнего Севера.</w:t>
      </w:r>
    </w:p>
    <w:p w:rsidR="00DD4237" w:rsidRPr="00DE7469" w:rsidRDefault="00AF7F30" w:rsidP="000676A6">
      <w:pPr>
        <w:suppressAutoHyphens/>
        <w:ind w:firstLine="567"/>
        <w:jc w:val="both"/>
        <w:rPr>
          <w:sz w:val="28"/>
          <w:szCs w:val="28"/>
        </w:rPr>
      </w:pPr>
      <w:r w:rsidRPr="00DE7469">
        <w:rPr>
          <w:sz w:val="28"/>
          <w:szCs w:val="28"/>
        </w:rPr>
        <w:t>3.2. </w:t>
      </w:r>
      <w:r w:rsidR="00DD4237" w:rsidRPr="00DE7469">
        <w:rPr>
          <w:sz w:val="28"/>
          <w:szCs w:val="28"/>
        </w:rPr>
        <w:t>Опыт эксплуатации систем верхнего привода отечественных буровых предприятий в Западной Сибири и на острове Сахалин.</w:t>
      </w:r>
    </w:p>
    <w:p w:rsidR="00EE0FA1" w:rsidRPr="00DE7469" w:rsidRDefault="00EE0FA1" w:rsidP="000676A6">
      <w:pPr>
        <w:suppressAutoHyphens/>
        <w:rPr>
          <w:sz w:val="28"/>
          <w:szCs w:val="28"/>
        </w:rPr>
      </w:pPr>
    </w:p>
    <w:p w:rsidR="00DD4237" w:rsidRPr="00CA6A86" w:rsidRDefault="00DD4237" w:rsidP="002625F9">
      <w:pPr>
        <w:suppressAutoHyphens/>
        <w:jc w:val="both"/>
        <w:rPr>
          <w:b/>
          <w:sz w:val="28"/>
          <w:szCs w:val="28"/>
        </w:rPr>
      </w:pPr>
      <w:r w:rsidRPr="00CA6A86">
        <w:rPr>
          <w:b/>
          <w:sz w:val="28"/>
          <w:szCs w:val="28"/>
        </w:rPr>
        <w:t>4. ЭКОНОМИЧЕСКИЕ ПОКАЗАТЕЛИ</w:t>
      </w:r>
    </w:p>
    <w:p w:rsidR="00DD4237" w:rsidRPr="00DE7469" w:rsidRDefault="00DD4237" w:rsidP="000676A6">
      <w:pPr>
        <w:suppressAutoHyphens/>
        <w:jc w:val="both"/>
        <w:rPr>
          <w:sz w:val="28"/>
          <w:szCs w:val="28"/>
        </w:rPr>
      </w:pPr>
    </w:p>
    <w:p w:rsidR="00DD4237" w:rsidRPr="00DE7469" w:rsidRDefault="00DD4237" w:rsidP="000676A6">
      <w:pPr>
        <w:suppressAutoHyphens/>
        <w:ind w:firstLine="567"/>
        <w:jc w:val="both"/>
        <w:rPr>
          <w:sz w:val="28"/>
          <w:szCs w:val="28"/>
        </w:rPr>
      </w:pPr>
      <w:r w:rsidRPr="00DE7469">
        <w:rPr>
          <w:sz w:val="28"/>
          <w:szCs w:val="28"/>
        </w:rPr>
        <w:t>Применение систем должно позволить:</w:t>
      </w:r>
    </w:p>
    <w:p w:rsidR="00DD4237" w:rsidRPr="00DE7469" w:rsidRDefault="00DD4237" w:rsidP="000676A6">
      <w:pPr>
        <w:suppressAutoHyphens/>
        <w:ind w:firstLine="567"/>
        <w:jc w:val="both"/>
        <w:rPr>
          <w:sz w:val="28"/>
          <w:szCs w:val="28"/>
        </w:rPr>
      </w:pPr>
      <w:r w:rsidRPr="00DE7469">
        <w:rPr>
          <w:sz w:val="28"/>
          <w:szCs w:val="28"/>
        </w:rPr>
        <w:t xml:space="preserve">4.1. Повысить производительность труда, уменьшить осложнения при проводке скважин за счет применения регулируемых электроприводов переменного тока, дистанционного управления, гидравлических </w:t>
      </w:r>
      <w:proofErr w:type="spellStart"/>
      <w:r w:rsidRPr="00DE7469">
        <w:rPr>
          <w:sz w:val="28"/>
          <w:szCs w:val="28"/>
        </w:rPr>
        <w:t>отклонителей</w:t>
      </w:r>
      <w:proofErr w:type="spellEnd"/>
      <w:r w:rsidRPr="00DE7469">
        <w:rPr>
          <w:sz w:val="28"/>
          <w:szCs w:val="28"/>
        </w:rPr>
        <w:t xml:space="preserve"> </w:t>
      </w:r>
      <w:proofErr w:type="spellStart"/>
      <w:r w:rsidRPr="00DE7469">
        <w:rPr>
          <w:sz w:val="28"/>
          <w:szCs w:val="28"/>
        </w:rPr>
        <w:t>штропов</w:t>
      </w:r>
      <w:proofErr w:type="spellEnd"/>
      <w:r w:rsidRPr="00DE7469">
        <w:rPr>
          <w:sz w:val="28"/>
          <w:szCs w:val="28"/>
        </w:rPr>
        <w:t>, регулятора усилия крутящего момента, за счет целостности оси нагрузки, точного контроля направления бурения.</w:t>
      </w:r>
    </w:p>
    <w:p w:rsidR="00DD4237" w:rsidRPr="00DE7469" w:rsidRDefault="00DD4237" w:rsidP="000676A6">
      <w:pPr>
        <w:suppressAutoHyphens/>
        <w:ind w:firstLine="567"/>
        <w:jc w:val="both"/>
        <w:rPr>
          <w:sz w:val="28"/>
          <w:szCs w:val="28"/>
        </w:rPr>
      </w:pPr>
      <w:r w:rsidRPr="00DE7469">
        <w:rPr>
          <w:sz w:val="28"/>
          <w:szCs w:val="28"/>
        </w:rPr>
        <w:t>4.2. Увеличить уровень безопасности проведения буровых работ за счет применения интегри</w:t>
      </w:r>
      <w:r w:rsidR="00CA7049" w:rsidRPr="00DE7469">
        <w:rPr>
          <w:sz w:val="28"/>
          <w:szCs w:val="28"/>
        </w:rPr>
        <w:t xml:space="preserve">рованной конструкции вертлюга, </w:t>
      </w:r>
      <w:r w:rsidRPr="00DE7469">
        <w:rPr>
          <w:sz w:val="28"/>
          <w:szCs w:val="28"/>
        </w:rPr>
        <w:t xml:space="preserve">полимерных полозьев, гидравлической амортизации. </w:t>
      </w:r>
    </w:p>
    <w:p w:rsidR="00DD4237" w:rsidRPr="00DE7469" w:rsidRDefault="00DD4237" w:rsidP="000676A6">
      <w:pPr>
        <w:suppressAutoHyphens/>
        <w:ind w:firstLine="567"/>
        <w:jc w:val="both"/>
        <w:rPr>
          <w:sz w:val="28"/>
          <w:szCs w:val="28"/>
        </w:rPr>
      </w:pPr>
      <w:r w:rsidRPr="00DE7469">
        <w:rPr>
          <w:sz w:val="28"/>
          <w:szCs w:val="28"/>
        </w:rPr>
        <w:t>4.3. Улучшить контроль скважины и скважинного давления за счет применения верхнего и нижнего шаровых кранов.</w:t>
      </w:r>
    </w:p>
    <w:p w:rsidR="00EE0FA1" w:rsidRPr="00DE7469" w:rsidRDefault="00EE0FA1" w:rsidP="000676A6">
      <w:pPr>
        <w:suppressAutoHyphens/>
        <w:rPr>
          <w:sz w:val="28"/>
          <w:szCs w:val="28"/>
        </w:rPr>
      </w:pPr>
    </w:p>
    <w:p w:rsidR="00DD4237" w:rsidRPr="00CA6A86" w:rsidRDefault="00A47CBB" w:rsidP="002625F9">
      <w:pPr>
        <w:suppressAutoHyphens/>
        <w:spacing w:line="276" w:lineRule="auto"/>
        <w:jc w:val="both"/>
        <w:rPr>
          <w:b/>
          <w:sz w:val="28"/>
          <w:szCs w:val="28"/>
        </w:rPr>
      </w:pPr>
      <w:r w:rsidRPr="00CA6A86">
        <w:rPr>
          <w:b/>
          <w:sz w:val="28"/>
          <w:szCs w:val="28"/>
        </w:rPr>
        <w:t>5. ТЕХНИЧЕСКИЕ ТРЕБОВАНИЯ</w:t>
      </w:r>
    </w:p>
    <w:p w:rsidR="00DD4237" w:rsidRPr="00CA6A86" w:rsidRDefault="00DD4237" w:rsidP="002625F9">
      <w:pPr>
        <w:suppressAutoHyphens/>
        <w:spacing w:line="276" w:lineRule="auto"/>
        <w:jc w:val="both"/>
        <w:rPr>
          <w:b/>
          <w:sz w:val="28"/>
          <w:szCs w:val="28"/>
        </w:rPr>
      </w:pPr>
      <w:r w:rsidRPr="00CA6A86">
        <w:rPr>
          <w:b/>
          <w:sz w:val="28"/>
          <w:szCs w:val="28"/>
        </w:rPr>
        <w:t>5.1 ОСНОВНЫЕ ПАРАМЕТРЫ СИСТЕМЫ ВЕРХНЕГО ПРИВОДА</w:t>
      </w:r>
    </w:p>
    <w:p w:rsidR="00DD4237" w:rsidRPr="00DE7469" w:rsidRDefault="00DD4237" w:rsidP="00AA7EA0">
      <w:pPr>
        <w:pStyle w:val="30"/>
        <w:suppressAutoHyphens/>
        <w:spacing w:line="276" w:lineRule="auto"/>
        <w:ind w:left="0" w:firstLine="0"/>
        <w:jc w:val="right"/>
        <w:rPr>
          <w:szCs w:val="28"/>
        </w:rPr>
      </w:pPr>
      <w:r w:rsidRPr="00DE7469">
        <w:rPr>
          <w:szCs w:val="28"/>
        </w:rPr>
        <w:t xml:space="preserve">Таблица 5.1.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6096"/>
        <w:gridCol w:w="3118"/>
      </w:tblGrid>
      <w:tr w:rsidR="00DD4237" w:rsidRPr="00DE7469" w:rsidTr="00013FED">
        <w:tc>
          <w:tcPr>
            <w:tcW w:w="567" w:type="dxa"/>
            <w:vAlign w:val="center"/>
          </w:tcPr>
          <w:p w:rsidR="00DD4237" w:rsidRPr="00DE7469" w:rsidRDefault="00DD4237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DE7469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DE7469">
              <w:rPr>
                <w:b/>
                <w:sz w:val="24"/>
                <w:szCs w:val="24"/>
              </w:rPr>
              <w:t>п</w:t>
            </w:r>
            <w:proofErr w:type="gramEnd"/>
            <w:r w:rsidRPr="00DE7469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6096" w:type="dxa"/>
            <w:vAlign w:val="center"/>
          </w:tcPr>
          <w:p w:rsidR="00DD4237" w:rsidRPr="00DE7469" w:rsidRDefault="00DD4237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DE7469">
              <w:rPr>
                <w:b/>
                <w:sz w:val="24"/>
                <w:szCs w:val="24"/>
              </w:rPr>
              <w:t>Наименование параметра</w:t>
            </w:r>
          </w:p>
        </w:tc>
        <w:tc>
          <w:tcPr>
            <w:tcW w:w="3118" w:type="dxa"/>
            <w:vAlign w:val="center"/>
          </w:tcPr>
          <w:p w:rsidR="00DD4237" w:rsidRPr="00DE7469" w:rsidRDefault="00DD4237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DE7469">
              <w:rPr>
                <w:b/>
                <w:sz w:val="24"/>
                <w:szCs w:val="24"/>
              </w:rPr>
              <w:t>Величина</w:t>
            </w:r>
          </w:p>
        </w:tc>
      </w:tr>
      <w:tr w:rsidR="00DD4237" w:rsidRPr="00DE7469" w:rsidTr="00013FED">
        <w:tc>
          <w:tcPr>
            <w:tcW w:w="567" w:type="dxa"/>
            <w:vAlign w:val="center"/>
          </w:tcPr>
          <w:p w:rsidR="00DD4237" w:rsidRPr="00DE7469" w:rsidRDefault="00DD4237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DE746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096" w:type="dxa"/>
            <w:vAlign w:val="center"/>
          </w:tcPr>
          <w:p w:rsidR="00DD4237" w:rsidRPr="00DE7469" w:rsidRDefault="00DD4237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DE746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3118" w:type="dxa"/>
            <w:vAlign w:val="center"/>
          </w:tcPr>
          <w:p w:rsidR="00DD4237" w:rsidRPr="00DE7469" w:rsidRDefault="00DD4237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DE7469">
              <w:rPr>
                <w:b/>
                <w:sz w:val="24"/>
                <w:szCs w:val="24"/>
              </w:rPr>
              <w:t>3</w:t>
            </w:r>
          </w:p>
        </w:tc>
      </w:tr>
      <w:tr w:rsidR="00DD4237" w:rsidRPr="00DE7469" w:rsidTr="00013FED">
        <w:tc>
          <w:tcPr>
            <w:tcW w:w="567" w:type="dxa"/>
            <w:vAlign w:val="center"/>
          </w:tcPr>
          <w:p w:rsidR="00DD4237" w:rsidRPr="00DE7469" w:rsidRDefault="0054661A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1</w:t>
            </w:r>
          </w:p>
        </w:tc>
        <w:tc>
          <w:tcPr>
            <w:tcW w:w="6096" w:type="dxa"/>
            <w:vAlign w:val="center"/>
          </w:tcPr>
          <w:p w:rsidR="00DD4237" w:rsidRPr="00DE7469" w:rsidRDefault="00DD4237" w:rsidP="00AA7EA0">
            <w:pPr>
              <w:pStyle w:val="30"/>
              <w:suppressAutoHyphens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Статическая грузоподъемность:</w:t>
            </w:r>
          </w:p>
        </w:tc>
        <w:tc>
          <w:tcPr>
            <w:tcW w:w="3118" w:type="dxa"/>
            <w:vAlign w:val="center"/>
          </w:tcPr>
          <w:p w:rsidR="00DD4237" w:rsidRPr="00DE7469" w:rsidRDefault="00DD4237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</w:tr>
      <w:tr w:rsidR="00DD4237" w:rsidRPr="00DE7469" w:rsidTr="00013FED">
        <w:tc>
          <w:tcPr>
            <w:tcW w:w="567" w:type="dxa"/>
            <w:vAlign w:val="center"/>
          </w:tcPr>
          <w:p w:rsidR="00DD4237" w:rsidRPr="00DE7469" w:rsidRDefault="0054661A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1.1</w:t>
            </w:r>
          </w:p>
        </w:tc>
        <w:tc>
          <w:tcPr>
            <w:tcW w:w="6096" w:type="dxa"/>
            <w:vAlign w:val="center"/>
          </w:tcPr>
          <w:p w:rsidR="00DD4237" w:rsidRPr="00DE7469" w:rsidRDefault="00C12EDC" w:rsidP="00AA7EA0">
            <w:pPr>
              <w:pStyle w:val="30"/>
              <w:suppressAutoHyphens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 xml:space="preserve">Оси нагрузки элеватора, не менее, </w:t>
            </w:r>
            <w:r w:rsidR="009C135F">
              <w:rPr>
                <w:sz w:val="24"/>
                <w:szCs w:val="24"/>
              </w:rPr>
              <w:t>метр</w:t>
            </w:r>
            <w:proofErr w:type="gramStart"/>
            <w:r w:rsidR="009C135F">
              <w:rPr>
                <w:sz w:val="24"/>
                <w:szCs w:val="24"/>
              </w:rPr>
              <w:t>.</w:t>
            </w:r>
            <w:proofErr w:type="gramEnd"/>
            <w:r w:rsidR="009C135F">
              <w:rPr>
                <w:sz w:val="24"/>
                <w:szCs w:val="24"/>
              </w:rPr>
              <w:t xml:space="preserve"> </w:t>
            </w:r>
            <w:proofErr w:type="gramStart"/>
            <w:r w:rsidRPr="00DE7469">
              <w:rPr>
                <w:sz w:val="24"/>
                <w:szCs w:val="24"/>
              </w:rPr>
              <w:t>т</w:t>
            </w:r>
            <w:proofErr w:type="gramEnd"/>
            <w:r w:rsidRPr="00DE7469">
              <w:rPr>
                <w:sz w:val="24"/>
                <w:szCs w:val="24"/>
              </w:rPr>
              <w:t>онн</w:t>
            </w:r>
          </w:p>
        </w:tc>
        <w:tc>
          <w:tcPr>
            <w:tcW w:w="3118" w:type="dxa"/>
            <w:vAlign w:val="center"/>
          </w:tcPr>
          <w:p w:rsidR="00DD4237" w:rsidRPr="00DE7469" w:rsidRDefault="001A6997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</w:t>
            </w:r>
          </w:p>
        </w:tc>
      </w:tr>
      <w:tr w:rsidR="00DD4237" w:rsidRPr="00DE7469" w:rsidTr="00013FED">
        <w:tc>
          <w:tcPr>
            <w:tcW w:w="567" w:type="dxa"/>
            <w:vAlign w:val="center"/>
          </w:tcPr>
          <w:p w:rsidR="00DD4237" w:rsidRPr="00DE7469" w:rsidRDefault="0054661A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1.2</w:t>
            </w:r>
          </w:p>
        </w:tc>
        <w:tc>
          <w:tcPr>
            <w:tcW w:w="6096" w:type="dxa"/>
            <w:vAlign w:val="center"/>
          </w:tcPr>
          <w:p w:rsidR="00DD4237" w:rsidRPr="00DE7469" w:rsidRDefault="00DD4237" w:rsidP="00AA7EA0">
            <w:pPr>
              <w:pStyle w:val="30"/>
              <w:suppressAutoHyphens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 xml:space="preserve">Оси нагрузки вала, </w:t>
            </w:r>
            <w:r w:rsidR="00C12EDC" w:rsidRPr="00DE7469">
              <w:rPr>
                <w:sz w:val="24"/>
                <w:szCs w:val="24"/>
              </w:rPr>
              <w:t xml:space="preserve">не менее, </w:t>
            </w:r>
            <w:r w:rsidR="009C135F">
              <w:rPr>
                <w:sz w:val="24"/>
                <w:szCs w:val="24"/>
              </w:rPr>
              <w:t>метр</w:t>
            </w:r>
            <w:proofErr w:type="gramStart"/>
            <w:r w:rsidR="009C135F">
              <w:rPr>
                <w:sz w:val="24"/>
                <w:szCs w:val="24"/>
              </w:rPr>
              <w:t>.</w:t>
            </w:r>
            <w:proofErr w:type="gramEnd"/>
            <w:r w:rsidR="009C135F">
              <w:rPr>
                <w:sz w:val="24"/>
                <w:szCs w:val="24"/>
              </w:rPr>
              <w:t xml:space="preserve"> </w:t>
            </w:r>
            <w:proofErr w:type="gramStart"/>
            <w:r w:rsidRPr="00DE7469">
              <w:rPr>
                <w:sz w:val="24"/>
                <w:szCs w:val="24"/>
              </w:rPr>
              <w:t>т</w:t>
            </w:r>
            <w:proofErr w:type="gramEnd"/>
            <w:r w:rsidRPr="00DE7469">
              <w:rPr>
                <w:sz w:val="24"/>
                <w:szCs w:val="24"/>
              </w:rPr>
              <w:t xml:space="preserve">онн </w:t>
            </w:r>
          </w:p>
        </w:tc>
        <w:tc>
          <w:tcPr>
            <w:tcW w:w="3118" w:type="dxa"/>
            <w:vAlign w:val="center"/>
          </w:tcPr>
          <w:p w:rsidR="00DD4237" w:rsidRPr="00DE7469" w:rsidRDefault="001A6997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450</w:t>
            </w:r>
          </w:p>
        </w:tc>
      </w:tr>
      <w:tr w:rsidR="00DD4237" w:rsidRPr="00DE7469" w:rsidTr="00013FED">
        <w:tc>
          <w:tcPr>
            <w:tcW w:w="567" w:type="dxa"/>
            <w:vAlign w:val="center"/>
          </w:tcPr>
          <w:p w:rsidR="00DD4237" w:rsidRPr="00DE7469" w:rsidRDefault="0054661A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2</w:t>
            </w:r>
          </w:p>
        </w:tc>
        <w:tc>
          <w:tcPr>
            <w:tcW w:w="6096" w:type="dxa"/>
            <w:vAlign w:val="center"/>
          </w:tcPr>
          <w:p w:rsidR="00DD4237" w:rsidRPr="00DE7469" w:rsidRDefault="00DD4237" w:rsidP="00AA7EA0">
            <w:pPr>
              <w:pStyle w:val="30"/>
              <w:suppressAutoHyphens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995432">
              <w:rPr>
                <w:sz w:val="24"/>
                <w:szCs w:val="24"/>
              </w:rPr>
              <w:t>Электродвигатели переменного тока суммарной мощностью, кВт, не менее</w:t>
            </w:r>
          </w:p>
        </w:tc>
        <w:tc>
          <w:tcPr>
            <w:tcW w:w="3118" w:type="dxa"/>
            <w:vAlign w:val="center"/>
          </w:tcPr>
          <w:p w:rsidR="00DD4237" w:rsidRPr="00D766CA" w:rsidRDefault="00B56B8F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716208">
              <w:t>758</w:t>
            </w:r>
          </w:p>
        </w:tc>
      </w:tr>
      <w:tr w:rsidR="00B84F68" w:rsidRPr="00DE7469" w:rsidTr="00013FED">
        <w:tc>
          <w:tcPr>
            <w:tcW w:w="567" w:type="dxa"/>
            <w:vAlign w:val="center"/>
          </w:tcPr>
          <w:p w:rsidR="00B84F68" w:rsidRPr="00DE7469" w:rsidRDefault="00016054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3</w:t>
            </w:r>
          </w:p>
        </w:tc>
        <w:tc>
          <w:tcPr>
            <w:tcW w:w="6096" w:type="dxa"/>
            <w:vAlign w:val="center"/>
          </w:tcPr>
          <w:p w:rsidR="00B84F68" w:rsidRPr="00DE7469" w:rsidRDefault="00B84F68" w:rsidP="00B84F68">
            <w:pPr>
              <w:jc w:val="both"/>
            </w:pPr>
            <w:r w:rsidRPr="00DE7469">
              <w:t>Количество электродвигателей</w:t>
            </w:r>
          </w:p>
        </w:tc>
        <w:tc>
          <w:tcPr>
            <w:tcW w:w="3118" w:type="dxa"/>
            <w:vAlign w:val="center"/>
          </w:tcPr>
          <w:p w:rsidR="00B84F68" w:rsidRPr="00DE7469" w:rsidRDefault="00B84F68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предложение поставщика</w:t>
            </w:r>
          </w:p>
        </w:tc>
      </w:tr>
      <w:tr w:rsidR="00DD4237" w:rsidRPr="00DE7469" w:rsidTr="00013FED">
        <w:tc>
          <w:tcPr>
            <w:tcW w:w="567" w:type="dxa"/>
            <w:vAlign w:val="center"/>
          </w:tcPr>
          <w:p w:rsidR="00DD4237" w:rsidRPr="00DE7469" w:rsidRDefault="00016054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4</w:t>
            </w:r>
          </w:p>
        </w:tc>
        <w:tc>
          <w:tcPr>
            <w:tcW w:w="6096" w:type="dxa"/>
            <w:vAlign w:val="center"/>
          </w:tcPr>
          <w:p w:rsidR="00DD4237" w:rsidRPr="00DE7469" w:rsidRDefault="00DD4237" w:rsidP="00AA7EA0">
            <w:pPr>
              <w:pStyle w:val="30"/>
              <w:suppressAutoHyphens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Сила тока (макс.) А</w:t>
            </w:r>
          </w:p>
        </w:tc>
        <w:tc>
          <w:tcPr>
            <w:tcW w:w="3118" w:type="dxa"/>
            <w:vAlign w:val="center"/>
          </w:tcPr>
          <w:p w:rsidR="00AF7F30" w:rsidRPr="00DE7469" w:rsidRDefault="00AF7F30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 xml:space="preserve">по паспортным данным </w:t>
            </w:r>
          </w:p>
          <w:p w:rsidR="00DD4237" w:rsidRPr="00DE7469" w:rsidRDefault="00AF7F30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эл. д</w:t>
            </w:r>
            <w:r w:rsidR="00B84F68" w:rsidRPr="00DE7469">
              <w:rPr>
                <w:sz w:val="24"/>
                <w:szCs w:val="24"/>
              </w:rPr>
              <w:t>вигателя</w:t>
            </w:r>
          </w:p>
        </w:tc>
      </w:tr>
      <w:tr w:rsidR="00DD4237" w:rsidRPr="00DE7469" w:rsidTr="00013FED">
        <w:tc>
          <w:tcPr>
            <w:tcW w:w="567" w:type="dxa"/>
            <w:vAlign w:val="center"/>
          </w:tcPr>
          <w:p w:rsidR="00DD4237" w:rsidRPr="00DE7469" w:rsidRDefault="00016054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5</w:t>
            </w:r>
          </w:p>
        </w:tc>
        <w:tc>
          <w:tcPr>
            <w:tcW w:w="6096" w:type="dxa"/>
            <w:vAlign w:val="center"/>
          </w:tcPr>
          <w:p w:rsidR="00DD4237" w:rsidRPr="00DE7469" w:rsidRDefault="00DD4237" w:rsidP="00AA7EA0">
            <w:pPr>
              <w:pStyle w:val="30"/>
              <w:suppressAutoHyphens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 xml:space="preserve">Напряжение, </w:t>
            </w:r>
            <w:proofErr w:type="gramStart"/>
            <w:r w:rsidRPr="00DE7469">
              <w:rPr>
                <w:sz w:val="24"/>
                <w:szCs w:val="24"/>
              </w:rPr>
              <w:t>В</w:t>
            </w:r>
            <w:proofErr w:type="gramEnd"/>
          </w:p>
        </w:tc>
        <w:tc>
          <w:tcPr>
            <w:tcW w:w="3118" w:type="dxa"/>
            <w:vAlign w:val="center"/>
          </w:tcPr>
          <w:p w:rsidR="00DD4237" w:rsidRPr="00DE7469" w:rsidRDefault="0012193C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69</w:t>
            </w:r>
            <w:r w:rsidR="002929D9" w:rsidRPr="00DE7469">
              <w:rPr>
                <w:sz w:val="24"/>
                <w:szCs w:val="24"/>
              </w:rPr>
              <w:t>0</w:t>
            </w:r>
            <w:r w:rsidR="00DD4237" w:rsidRPr="00DE7469">
              <w:rPr>
                <w:sz w:val="24"/>
                <w:szCs w:val="24"/>
              </w:rPr>
              <w:t>±5%</w:t>
            </w:r>
          </w:p>
        </w:tc>
      </w:tr>
      <w:tr w:rsidR="00DD4237" w:rsidRPr="00DE7469" w:rsidTr="00013FED">
        <w:tc>
          <w:tcPr>
            <w:tcW w:w="567" w:type="dxa"/>
            <w:vAlign w:val="center"/>
          </w:tcPr>
          <w:p w:rsidR="00DD4237" w:rsidRPr="00DE7469" w:rsidRDefault="00016054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6</w:t>
            </w:r>
          </w:p>
        </w:tc>
        <w:tc>
          <w:tcPr>
            <w:tcW w:w="6096" w:type="dxa"/>
            <w:vAlign w:val="center"/>
          </w:tcPr>
          <w:p w:rsidR="00DD4237" w:rsidRPr="00DE7469" w:rsidRDefault="00DD4237" w:rsidP="00AA7EA0">
            <w:pPr>
              <w:pStyle w:val="30"/>
              <w:suppressAutoHyphens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 xml:space="preserve">Передаточное число (поставка СВП в </w:t>
            </w:r>
            <w:proofErr w:type="spellStart"/>
            <w:r w:rsidRPr="00DE7469">
              <w:rPr>
                <w:sz w:val="24"/>
                <w:szCs w:val="24"/>
              </w:rPr>
              <w:t>безредукторном</w:t>
            </w:r>
            <w:proofErr w:type="spellEnd"/>
            <w:r w:rsidRPr="00DE7469">
              <w:rPr>
                <w:sz w:val="24"/>
                <w:szCs w:val="24"/>
              </w:rPr>
              <w:t xml:space="preserve"> исполнении не допускается)</w:t>
            </w:r>
          </w:p>
        </w:tc>
        <w:tc>
          <w:tcPr>
            <w:tcW w:w="3118" w:type="dxa"/>
            <w:vAlign w:val="center"/>
          </w:tcPr>
          <w:p w:rsidR="00DD4237" w:rsidRPr="00DE7469" w:rsidRDefault="00DD4237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Предложение поставщика</w:t>
            </w:r>
          </w:p>
        </w:tc>
      </w:tr>
      <w:tr w:rsidR="00DD4237" w:rsidRPr="00DE7469" w:rsidTr="00013FED">
        <w:tc>
          <w:tcPr>
            <w:tcW w:w="567" w:type="dxa"/>
            <w:vAlign w:val="center"/>
          </w:tcPr>
          <w:p w:rsidR="00DD4237" w:rsidRPr="00DE7469" w:rsidRDefault="00016054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7</w:t>
            </w:r>
          </w:p>
        </w:tc>
        <w:tc>
          <w:tcPr>
            <w:tcW w:w="6096" w:type="dxa"/>
            <w:vAlign w:val="center"/>
          </w:tcPr>
          <w:p w:rsidR="00DD4237" w:rsidRPr="00DE7469" w:rsidRDefault="00DD4237" w:rsidP="00AC364A">
            <w:pPr>
              <w:pStyle w:val="30"/>
              <w:suppressAutoHyphens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Продолжительный кру</w:t>
            </w:r>
            <w:r w:rsidR="00B84F68" w:rsidRPr="00DE7469">
              <w:rPr>
                <w:sz w:val="24"/>
                <w:szCs w:val="24"/>
              </w:rPr>
              <w:t>тящий момент при 1</w:t>
            </w:r>
            <w:r w:rsidR="00AC364A" w:rsidRPr="00DE7469">
              <w:rPr>
                <w:sz w:val="24"/>
                <w:szCs w:val="24"/>
              </w:rPr>
              <w:t>7</w:t>
            </w:r>
            <w:r w:rsidR="00A136D9" w:rsidRPr="00DE7469">
              <w:rPr>
                <w:sz w:val="24"/>
                <w:szCs w:val="24"/>
              </w:rPr>
              <w:t xml:space="preserve">0 </w:t>
            </w:r>
            <w:proofErr w:type="gramStart"/>
            <w:r w:rsidR="00A136D9" w:rsidRPr="00DE7469">
              <w:rPr>
                <w:sz w:val="24"/>
                <w:szCs w:val="24"/>
              </w:rPr>
              <w:t>об</w:t>
            </w:r>
            <w:proofErr w:type="gramEnd"/>
            <w:r w:rsidR="00A136D9" w:rsidRPr="00DE7469">
              <w:rPr>
                <w:sz w:val="24"/>
                <w:szCs w:val="24"/>
              </w:rPr>
              <w:t>/</w:t>
            </w:r>
            <w:proofErr w:type="gramStart"/>
            <w:r w:rsidR="00A136D9" w:rsidRPr="00DE7469">
              <w:rPr>
                <w:sz w:val="24"/>
                <w:szCs w:val="24"/>
              </w:rPr>
              <w:t>мин</w:t>
            </w:r>
            <w:proofErr w:type="gramEnd"/>
            <w:r w:rsidR="00A136D9" w:rsidRPr="00DE7469">
              <w:rPr>
                <w:sz w:val="24"/>
                <w:szCs w:val="24"/>
              </w:rPr>
              <w:t>, кН*</w:t>
            </w:r>
            <w:r w:rsidRPr="00DE7469">
              <w:rPr>
                <w:sz w:val="24"/>
                <w:szCs w:val="24"/>
              </w:rPr>
              <w:t>м, не менее</w:t>
            </w:r>
          </w:p>
        </w:tc>
        <w:tc>
          <w:tcPr>
            <w:tcW w:w="3118" w:type="dxa"/>
            <w:vAlign w:val="center"/>
          </w:tcPr>
          <w:p w:rsidR="00DD4237" w:rsidRPr="00DE7469" w:rsidRDefault="00B56B8F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43</w:t>
            </w:r>
          </w:p>
        </w:tc>
      </w:tr>
      <w:tr w:rsidR="008F4B62" w:rsidRPr="00DE7469" w:rsidTr="00013FED">
        <w:tc>
          <w:tcPr>
            <w:tcW w:w="567" w:type="dxa"/>
            <w:vAlign w:val="center"/>
          </w:tcPr>
          <w:p w:rsidR="008F4B62" w:rsidRPr="00DE7469" w:rsidRDefault="00016054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8</w:t>
            </w:r>
          </w:p>
        </w:tc>
        <w:tc>
          <w:tcPr>
            <w:tcW w:w="6096" w:type="dxa"/>
            <w:vAlign w:val="center"/>
          </w:tcPr>
          <w:p w:rsidR="008F4B62" w:rsidRPr="00DE7469" w:rsidRDefault="008F4B62" w:rsidP="00AA7EA0">
            <w:pPr>
              <w:pStyle w:val="30"/>
              <w:suppressAutoHyphens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Продол</w:t>
            </w:r>
            <w:r w:rsidR="00B84F68" w:rsidRPr="00DE7469">
              <w:rPr>
                <w:sz w:val="24"/>
                <w:szCs w:val="24"/>
              </w:rPr>
              <w:t>жительный крутящий момент при 11</w:t>
            </w:r>
            <w:r w:rsidR="00A136D9" w:rsidRPr="00DE7469">
              <w:rPr>
                <w:sz w:val="24"/>
                <w:szCs w:val="24"/>
              </w:rPr>
              <w:t xml:space="preserve">0 </w:t>
            </w:r>
            <w:proofErr w:type="gramStart"/>
            <w:r w:rsidR="00A136D9" w:rsidRPr="00DE7469">
              <w:rPr>
                <w:sz w:val="24"/>
                <w:szCs w:val="24"/>
              </w:rPr>
              <w:t>об</w:t>
            </w:r>
            <w:proofErr w:type="gramEnd"/>
            <w:r w:rsidR="00A136D9" w:rsidRPr="00DE7469">
              <w:rPr>
                <w:sz w:val="24"/>
                <w:szCs w:val="24"/>
              </w:rPr>
              <w:t>/</w:t>
            </w:r>
            <w:proofErr w:type="gramStart"/>
            <w:r w:rsidR="00A136D9" w:rsidRPr="00DE7469">
              <w:rPr>
                <w:sz w:val="24"/>
                <w:szCs w:val="24"/>
              </w:rPr>
              <w:t>мин</w:t>
            </w:r>
            <w:proofErr w:type="gramEnd"/>
            <w:r w:rsidR="00A136D9" w:rsidRPr="00DE7469">
              <w:rPr>
                <w:sz w:val="24"/>
                <w:szCs w:val="24"/>
              </w:rPr>
              <w:t xml:space="preserve">, </w:t>
            </w:r>
            <w:r w:rsidR="00A136D9" w:rsidRPr="00DE7469">
              <w:rPr>
                <w:sz w:val="24"/>
                <w:szCs w:val="24"/>
              </w:rPr>
              <w:lastRenderedPageBreak/>
              <w:t>кН*м,</w:t>
            </w:r>
            <w:r w:rsidRPr="00DE7469">
              <w:rPr>
                <w:sz w:val="24"/>
                <w:szCs w:val="24"/>
              </w:rPr>
              <w:t xml:space="preserve"> не менее</w:t>
            </w:r>
          </w:p>
        </w:tc>
        <w:tc>
          <w:tcPr>
            <w:tcW w:w="3118" w:type="dxa"/>
            <w:vAlign w:val="center"/>
          </w:tcPr>
          <w:p w:rsidR="008F4B62" w:rsidRPr="00DE7469" w:rsidRDefault="00B56B8F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63</w:t>
            </w:r>
          </w:p>
        </w:tc>
      </w:tr>
      <w:tr w:rsidR="008F4B62" w:rsidRPr="00DE7469" w:rsidTr="00013FED">
        <w:tc>
          <w:tcPr>
            <w:tcW w:w="567" w:type="dxa"/>
            <w:vAlign w:val="center"/>
          </w:tcPr>
          <w:p w:rsidR="008F4B62" w:rsidRPr="00DE7469" w:rsidRDefault="00016054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6096" w:type="dxa"/>
            <w:vAlign w:val="center"/>
          </w:tcPr>
          <w:p w:rsidR="008F4B62" w:rsidRPr="00DE7469" w:rsidRDefault="00B84F68" w:rsidP="00AA7EA0">
            <w:pPr>
              <w:pStyle w:val="30"/>
              <w:suppressAutoHyphens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 xml:space="preserve">Диапазон частоты вращения, </w:t>
            </w:r>
            <w:proofErr w:type="gramStart"/>
            <w:r w:rsidRPr="00DE7469">
              <w:rPr>
                <w:sz w:val="24"/>
                <w:szCs w:val="24"/>
              </w:rPr>
              <w:t>об</w:t>
            </w:r>
            <w:proofErr w:type="gramEnd"/>
            <w:r w:rsidRPr="00DE7469">
              <w:rPr>
                <w:sz w:val="24"/>
                <w:szCs w:val="24"/>
              </w:rPr>
              <w:t>/мин, не менее</w:t>
            </w:r>
          </w:p>
        </w:tc>
        <w:tc>
          <w:tcPr>
            <w:tcW w:w="3118" w:type="dxa"/>
            <w:vAlign w:val="center"/>
          </w:tcPr>
          <w:p w:rsidR="008F4B62" w:rsidRPr="00DE7469" w:rsidRDefault="00B84F68" w:rsidP="004E36E5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0…</w:t>
            </w:r>
            <w:r w:rsidR="00D766CA">
              <w:rPr>
                <w:sz w:val="24"/>
                <w:szCs w:val="24"/>
              </w:rPr>
              <w:t>2</w:t>
            </w:r>
            <w:r w:rsidR="004E36E5">
              <w:rPr>
                <w:sz w:val="24"/>
                <w:szCs w:val="24"/>
              </w:rPr>
              <w:t>30</w:t>
            </w:r>
          </w:p>
        </w:tc>
      </w:tr>
      <w:tr w:rsidR="008F4B62" w:rsidRPr="00DE7469" w:rsidTr="00013FED">
        <w:tc>
          <w:tcPr>
            <w:tcW w:w="567" w:type="dxa"/>
            <w:vAlign w:val="center"/>
          </w:tcPr>
          <w:p w:rsidR="008F4B62" w:rsidRPr="00DE7469" w:rsidRDefault="00016054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10</w:t>
            </w:r>
          </w:p>
        </w:tc>
        <w:tc>
          <w:tcPr>
            <w:tcW w:w="6096" w:type="dxa"/>
            <w:vAlign w:val="center"/>
          </w:tcPr>
          <w:p w:rsidR="008F4B62" w:rsidRPr="00DE7469" w:rsidRDefault="00A136D9" w:rsidP="00AA7EA0">
            <w:pPr>
              <w:pStyle w:val="30"/>
              <w:suppressAutoHyphens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Усилие на тормозе, кН*м,</w:t>
            </w:r>
            <w:r w:rsidR="008F4B62" w:rsidRPr="00DE7469">
              <w:rPr>
                <w:b/>
                <w:sz w:val="24"/>
                <w:szCs w:val="24"/>
              </w:rPr>
              <w:t xml:space="preserve"> </w:t>
            </w:r>
            <w:r w:rsidR="008F4B62" w:rsidRPr="00DE7469">
              <w:rPr>
                <w:sz w:val="24"/>
                <w:szCs w:val="24"/>
              </w:rPr>
              <w:t>не менее</w:t>
            </w:r>
          </w:p>
        </w:tc>
        <w:tc>
          <w:tcPr>
            <w:tcW w:w="3118" w:type="dxa"/>
            <w:vAlign w:val="center"/>
          </w:tcPr>
          <w:p w:rsidR="008F4B62" w:rsidRPr="00DE7469" w:rsidRDefault="008F4B62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105</w:t>
            </w:r>
          </w:p>
        </w:tc>
      </w:tr>
      <w:tr w:rsidR="008F4B62" w:rsidRPr="00DE7469" w:rsidTr="00013FED">
        <w:tc>
          <w:tcPr>
            <w:tcW w:w="567" w:type="dxa"/>
            <w:vAlign w:val="center"/>
          </w:tcPr>
          <w:p w:rsidR="008F4B62" w:rsidRPr="00DE7469" w:rsidRDefault="0054661A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11</w:t>
            </w:r>
          </w:p>
        </w:tc>
        <w:tc>
          <w:tcPr>
            <w:tcW w:w="6096" w:type="dxa"/>
            <w:vAlign w:val="center"/>
          </w:tcPr>
          <w:p w:rsidR="008F4B62" w:rsidRPr="00DE7469" w:rsidRDefault="00B84F68" w:rsidP="008930EE">
            <w:pPr>
              <w:pStyle w:val="30"/>
              <w:suppressAutoHyphens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 xml:space="preserve">Максимальный крутящий момент </w:t>
            </w:r>
            <w:r w:rsidR="008930EE">
              <w:rPr>
                <w:sz w:val="24"/>
                <w:szCs w:val="24"/>
              </w:rPr>
              <w:t>свинчивания</w:t>
            </w:r>
            <w:r w:rsidR="00680186">
              <w:rPr>
                <w:sz w:val="24"/>
                <w:szCs w:val="24"/>
              </w:rPr>
              <w:t>/</w:t>
            </w:r>
            <w:proofErr w:type="spellStart"/>
            <w:r w:rsidRPr="00DE7469">
              <w:rPr>
                <w:sz w:val="24"/>
                <w:szCs w:val="24"/>
              </w:rPr>
              <w:t>развинчивания</w:t>
            </w:r>
            <w:proofErr w:type="spellEnd"/>
            <w:r w:rsidRPr="00DE7469">
              <w:rPr>
                <w:sz w:val="24"/>
                <w:szCs w:val="24"/>
              </w:rPr>
              <w:t>, кН*м, не менее</w:t>
            </w:r>
          </w:p>
        </w:tc>
        <w:tc>
          <w:tcPr>
            <w:tcW w:w="3118" w:type="dxa"/>
            <w:vAlign w:val="center"/>
          </w:tcPr>
          <w:p w:rsidR="008F4B62" w:rsidRPr="00DE7469" w:rsidRDefault="00B56B8F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  <w:tr w:rsidR="008F4B62" w:rsidRPr="00DE7469" w:rsidTr="00013FED">
        <w:tc>
          <w:tcPr>
            <w:tcW w:w="567" w:type="dxa"/>
            <w:vAlign w:val="center"/>
          </w:tcPr>
          <w:p w:rsidR="008F4B62" w:rsidRPr="00DE7469" w:rsidRDefault="00016054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12</w:t>
            </w:r>
          </w:p>
        </w:tc>
        <w:tc>
          <w:tcPr>
            <w:tcW w:w="6096" w:type="dxa"/>
            <w:vAlign w:val="center"/>
          </w:tcPr>
          <w:p w:rsidR="008F4B62" w:rsidRPr="00DE7469" w:rsidRDefault="008F4B62" w:rsidP="00AA7EA0">
            <w:pPr>
              <w:pStyle w:val="30"/>
              <w:suppressAutoHyphens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 xml:space="preserve">Ориентация трубного манипулятора (не ограничена, </w:t>
            </w:r>
            <w:r w:rsidR="00C12EDC" w:rsidRPr="00DE7469">
              <w:rPr>
                <w:sz w:val="24"/>
                <w:szCs w:val="24"/>
              </w:rPr>
              <w:t>управляется дистанционно), град</w:t>
            </w:r>
          </w:p>
        </w:tc>
        <w:tc>
          <w:tcPr>
            <w:tcW w:w="3118" w:type="dxa"/>
            <w:vAlign w:val="center"/>
          </w:tcPr>
          <w:p w:rsidR="008F4B62" w:rsidRPr="00DE7469" w:rsidRDefault="008F4B62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360, независимо от главного вала</w:t>
            </w:r>
          </w:p>
        </w:tc>
      </w:tr>
      <w:tr w:rsidR="008F4B62" w:rsidRPr="00DE7469" w:rsidTr="00013FED">
        <w:tc>
          <w:tcPr>
            <w:tcW w:w="567" w:type="dxa"/>
            <w:vAlign w:val="center"/>
          </w:tcPr>
          <w:p w:rsidR="008F4B62" w:rsidRPr="00DE7469" w:rsidRDefault="008F4B62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1</w:t>
            </w:r>
            <w:r w:rsidR="00016054" w:rsidRPr="00DE7469">
              <w:rPr>
                <w:sz w:val="24"/>
                <w:szCs w:val="24"/>
              </w:rPr>
              <w:t>3</w:t>
            </w:r>
          </w:p>
        </w:tc>
        <w:tc>
          <w:tcPr>
            <w:tcW w:w="6096" w:type="dxa"/>
            <w:vAlign w:val="center"/>
          </w:tcPr>
          <w:p w:rsidR="008F4B62" w:rsidRPr="00DE7469" w:rsidRDefault="008F4B62" w:rsidP="00AA7EA0">
            <w:pPr>
              <w:pStyle w:val="30"/>
              <w:suppressAutoHyphens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 xml:space="preserve">Замковый механизм трубного манипулятора </w:t>
            </w:r>
          </w:p>
          <w:p w:rsidR="008F4B62" w:rsidRPr="00DE7469" w:rsidRDefault="008F4B62" w:rsidP="00AA7EA0">
            <w:pPr>
              <w:pStyle w:val="30"/>
              <w:suppressAutoHyphens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(управляется дистанционно)</w:t>
            </w:r>
          </w:p>
        </w:tc>
        <w:tc>
          <w:tcPr>
            <w:tcW w:w="3118" w:type="dxa"/>
            <w:vAlign w:val="center"/>
          </w:tcPr>
          <w:p w:rsidR="008F4B62" w:rsidRPr="00DE7469" w:rsidRDefault="008F4B62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 xml:space="preserve">гидравлический </w:t>
            </w:r>
          </w:p>
        </w:tc>
      </w:tr>
      <w:tr w:rsidR="008F4B62" w:rsidRPr="00DE7469" w:rsidTr="00013FED">
        <w:tc>
          <w:tcPr>
            <w:tcW w:w="567" w:type="dxa"/>
            <w:vAlign w:val="center"/>
          </w:tcPr>
          <w:p w:rsidR="008F4B62" w:rsidRPr="00DE7469" w:rsidRDefault="008F4B62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1</w:t>
            </w:r>
            <w:r w:rsidR="00016054" w:rsidRPr="00DE7469">
              <w:rPr>
                <w:sz w:val="24"/>
                <w:szCs w:val="24"/>
              </w:rPr>
              <w:t>4</w:t>
            </w:r>
          </w:p>
        </w:tc>
        <w:tc>
          <w:tcPr>
            <w:tcW w:w="6096" w:type="dxa"/>
            <w:vAlign w:val="center"/>
          </w:tcPr>
          <w:p w:rsidR="008F4B62" w:rsidRPr="00DE7469" w:rsidRDefault="008F4B62" w:rsidP="00AA7EA0">
            <w:pPr>
              <w:pStyle w:val="30"/>
              <w:suppressAutoHyphens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Присоединение трубного захвата</w:t>
            </w:r>
          </w:p>
        </w:tc>
        <w:tc>
          <w:tcPr>
            <w:tcW w:w="3118" w:type="dxa"/>
            <w:vAlign w:val="center"/>
          </w:tcPr>
          <w:p w:rsidR="008F4B62" w:rsidRPr="00DE7469" w:rsidRDefault="008F4B62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 xml:space="preserve">к корпусу СВП исключающее вращение трубного захвата совместно со </w:t>
            </w:r>
            <w:proofErr w:type="spellStart"/>
            <w:r w:rsidRPr="00DE7469">
              <w:rPr>
                <w:sz w:val="24"/>
                <w:szCs w:val="24"/>
              </w:rPr>
              <w:t>штропным</w:t>
            </w:r>
            <w:proofErr w:type="spellEnd"/>
            <w:r w:rsidRPr="00DE7469">
              <w:rPr>
                <w:sz w:val="24"/>
                <w:szCs w:val="24"/>
              </w:rPr>
              <w:t xml:space="preserve"> адаптером.</w:t>
            </w:r>
          </w:p>
        </w:tc>
      </w:tr>
      <w:tr w:rsidR="0054661A" w:rsidRPr="00DE7469" w:rsidTr="00013FED">
        <w:trPr>
          <w:trHeight w:val="557"/>
        </w:trPr>
        <w:tc>
          <w:tcPr>
            <w:tcW w:w="567" w:type="dxa"/>
            <w:vAlign w:val="center"/>
          </w:tcPr>
          <w:p w:rsidR="0054661A" w:rsidRPr="00DE7469" w:rsidRDefault="002B2043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DE7469">
              <w:rPr>
                <w:sz w:val="24"/>
                <w:szCs w:val="24"/>
                <w:lang w:val="en-US"/>
              </w:rPr>
              <w:t>15</w:t>
            </w:r>
          </w:p>
        </w:tc>
        <w:tc>
          <w:tcPr>
            <w:tcW w:w="6096" w:type="dxa"/>
            <w:vAlign w:val="center"/>
          </w:tcPr>
          <w:p w:rsidR="0054661A" w:rsidRPr="00DE7469" w:rsidRDefault="0054661A" w:rsidP="00AA7EA0">
            <w:pPr>
              <w:pStyle w:val="30"/>
              <w:suppressAutoHyphens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Перемещение трубного захвата относительно оси ствола вертлюга</w:t>
            </w:r>
          </w:p>
        </w:tc>
        <w:tc>
          <w:tcPr>
            <w:tcW w:w="3118" w:type="dxa"/>
            <w:vAlign w:val="center"/>
          </w:tcPr>
          <w:p w:rsidR="0054661A" w:rsidRPr="00DE7469" w:rsidRDefault="00CA7049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Позволяющее раскрепление /</w:t>
            </w:r>
            <w:r w:rsidR="0054661A" w:rsidRPr="00DE7469">
              <w:rPr>
                <w:sz w:val="24"/>
                <w:szCs w:val="24"/>
              </w:rPr>
              <w:t>закрепление компоновки стволовой части СВП</w:t>
            </w:r>
          </w:p>
        </w:tc>
      </w:tr>
      <w:tr w:rsidR="008F4B62" w:rsidRPr="00DE7469" w:rsidTr="00013FED">
        <w:tc>
          <w:tcPr>
            <w:tcW w:w="567" w:type="dxa"/>
            <w:vAlign w:val="center"/>
          </w:tcPr>
          <w:p w:rsidR="008F4B62" w:rsidRPr="00DE7469" w:rsidRDefault="008F4B62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DE7469">
              <w:rPr>
                <w:sz w:val="24"/>
                <w:szCs w:val="24"/>
              </w:rPr>
              <w:t>1</w:t>
            </w:r>
            <w:r w:rsidR="002B2043" w:rsidRPr="00DE7469">
              <w:rPr>
                <w:sz w:val="24"/>
                <w:szCs w:val="24"/>
                <w:lang w:val="en-US"/>
              </w:rPr>
              <w:t>6</w:t>
            </w:r>
          </w:p>
        </w:tc>
        <w:tc>
          <w:tcPr>
            <w:tcW w:w="6096" w:type="dxa"/>
            <w:vAlign w:val="center"/>
          </w:tcPr>
          <w:p w:rsidR="008F4B62" w:rsidRPr="00DE7469" w:rsidRDefault="0054661A" w:rsidP="00AA7EA0">
            <w:pPr>
              <w:pStyle w:val="30"/>
              <w:suppressAutoHyphens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 xml:space="preserve">Диапазон </w:t>
            </w:r>
            <w:r w:rsidR="008F4B62" w:rsidRPr="00DE7469">
              <w:rPr>
                <w:sz w:val="24"/>
                <w:szCs w:val="24"/>
              </w:rPr>
              <w:t xml:space="preserve">захватывающего устройства (с заменяемыми плашками), </w:t>
            </w:r>
            <w:proofErr w:type="gramStart"/>
            <w:r w:rsidR="008F4B62" w:rsidRPr="00DE7469">
              <w:rPr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3118" w:type="dxa"/>
            <w:vAlign w:val="center"/>
          </w:tcPr>
          <w:p w:rsidR="008B3373" w:rsidRDefault="008B3373" w:rsidP="006C4B05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  <w:highlight w:val="yellow"/>
              </w:rPr>
            </w:pPr>
          </w:p>
          <w:p w:rsidR="008F4B62" w:rsidRPr="00DE7469" w:rsidRDefault="004E36E5" w:rsidP="004E36E5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86</w:t>
            </w:r>
            <w:r w:rsidR="00B84F68" w:rsidRPr="004E36E5">
              <w:rPr>
                <w:sz w:val="24"/>
                <w:szCs w:val="24"/>
              </w:rPr>
              <w:t>…</w:t>
            </w:r>
            <w:r>
              <w:rPr>
                <w:sz w:val="24"/>
                <w:szCs w:val="24"/>
              </w:rPr>
              <w:t>216</w:t>
            </w:r>
          </w:p>
        </w:tc>
      </w:tr>
      <w:tr w:rsidR="008F4B62" w:rsidRPr="00DE7469" w:rsidTr="00013FED">
        <w:tc>
          <w:tcPr>
            <w:tcW w:w="567" w:type="dxa"/>
            <w:vAlign w:val="center"/>
          </w:tcPr>
          <w:p w:rsidR="008F4B62" w:rsidRPr="00DE7469" w:rsidRDefault="008F4B62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DE7469">
              <w:rPr>
                <w:sz w:val="24"/>
                <w:szCs w:val="24"/>
              </w:rPr>
              <w:t>1</w:t>
            </w:r>
            <w:r w:rsidR="002B2043" w:rsidRPr="00DE7469">
              <w:rPr>
                <w:sz w:val="24"/>
                <w:szCs w:val="24"/>
                <w:lang w:val="en-US"/>
              </w:rPr>
              <w:t>7</w:t>
            </w:r>
          </w:p>
        </w:tc>
        <w:tc>
          <w:tcPr>
            <w:tcW w:w="6096" w:type="dxa"/>
            <w:vAlign w:val="center"/>
          </w:tcPr>
          <w:p w:rsidR="008F4B62" w:rsidRPr="00DE7469" w:rsidRDefault="008F4B62" w:rsidP="00AA7EA0">
            <w:pPr>
              <w:pStyle w:val="30"/>
              <w:suppressAutoHyphens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Внутр</w:t>
            </w:r>
            <w:r w:rsidR="00C12EDC" w:rsidRPr="00DE7469">
              <w:rPr>
                <w:sz w:val="24"/>
                <w:szCs w:val="24"/>
              </w:rPr>
              <w:t xml:space="preserve">енний диаметр ствола, не менее, </w:t>
            </w:r>
            <w:proofErr w:type="gramStart"/>
            <w:r w:rsidR="00C12EDC" w:rsidRPr="00DE7469">
              <w:rPr>
                <w:sz w:val="24"/>
                <w:szCs w:val="24"/>
              </w:rPr>
              <w:t>мм</w:t>
            </w:r>
            <w:proofErr w:type="gramEnd"/>
          </w:p>
        </w:tc>
        <w:tc>
          <w:tcPr>
            <w:tcW w:w="3118" w:type="dxa"/>
            <w:vAlign w:val="center"/>
          </w:tcPr>
          <w:p w:rsidR="008F4B62" w:rsidRPr="00DE7469" w:rsidRDefault="00D766CA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</w:t>
            </w:r>
            <w:r w:rsidR="004E36E5">
              <w:rPr>
                <w:sz w:val="24"/>
                <w:szCs w:val="24"/>
              </w:rPr>
              <w:t>,2</w:t>
            </w:r>
          </w:p>
        </w:tc>
      </w:tr>
      <w:tr w:rsidR="008F4B62" w:rsidRPr="00DE7469" w:rsidTr="00013FED">
        <w:tc>
          <w:tcPr>
            <w:tcW w:w="567" w:type="dxa"/>
            <w:vAlign w:val="center"/>
          </w:tcPr>
          <w:p w:rsidR="008F4B62" w:rsidRPr="00DE7469" w:rsidRDefault="008F4B62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DE7469">
              <w:rPr>
                <w:sz w:val="24"/>
                <w:szCs w:val="24"/>
              </w:rPr>
              <w:t>1</w:t>
            </w:r>
            <w:r w:rsidR="002B2043" w:rsidRPr="00DE7469">
              <w:rPr>
                <w:sz w:val="24"/>
                <w:szCs w:val="24"/>
                <w:lang w:val="en-US"/>
              </w:rPr>
              <w:t>8</w:t>
            </w:r>
          </w:p>
        </w:tc>
        <w:tc>
          <w:tcPr>
            <w:tcW w:w="6096" w:type="dxa"/>
            <w:vAlign w:val="center"/>
          </w:tcPr>
          <w:p w:rsidR="008F4B62" w:rsidRPr="00DE7469" w:rsidRDefault="008F4B62" w:rsidP="00AA7EA0">
            <w:pPr>
              <w:pStyle w:val="30"/>
              <w:suppressAutoHyphens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Рабочее давление, МПа</w:t>
            </w:r>
          </w:p>
        </w:tc>
        <w:tc>
          <w:tcPr>
            <w:tcW w:w="3118" w:type="dxa"/>
            <w:vAlign w:val="center"/>
          </w:tcPr>
          <w:p w:rsidR="008F4B62" w:rsidRPr="00DE7469" w:rsidRDefault="004E36E5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52</w:t>
            </w:r>
          </w:p>
        </w:tc>
      </w:tr>
      <w:tr w:rsidR="008F4B62" w:rsidRPr="00DE7469" w:rsidTr="00013FED">
        <w:tc>
          <w:tcPr>
            <w:tcW w:w="567" w:type="dxa"/>
            <w:vAlign w:val="center"/>
          </w:tcPr>
          <w:p w:rsidR="008F4B62" w:rsidRPr="00DE7469" w:rsidRDefault="008F4B62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DE7469">
              <w:rPr>
                <w:sz w:val="24"/>
                <w:szCs w:val="24"/>
              </w:rPr>
              <w:t>1</w:t>
            </w:r>
            <w:r w:rsidR="002B2043" w:rsidRPr="00DE7469">
              <w:rPr>
                <w:sz w:val="24"/>
                <w:szCs w:val="24"/>
                <w:lang w:val="en-US"/>
              </w:rPr>
              <w:t>9</w:t>
            </w:r>
          </w:p>
        </w:tc>
        <w:tc>
          <w:tcPr>
            <w:tcW w:w="6096" w:type="dxa"/>
            <w:vAlign w:val="center"/>
          </w:tcPr>
          <w:p w:rsidR="008F4B62" w:rsidRPr="00DE7469" w:rsidRDefault="008F4B62" w:rsidP="00AA7EA0">
            <w:pPr>
              <w:pStyle w:val="30"/>
              <w:suppressAutoHyphens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Рабочее давление шаровых кранов, не менее</w:t>
            </w:r>
            <w:r w:rsidR="00C12EDC" w:rsidRPr="00DE7469">
              <w:rPr>
                <w:sz w:val="24"/>
                <w:szCs w:val="24"/>
              </w:rPr>
              <w:t>, МПа</w:t>
            </w:r>
          </w:p>
        </w:tc>
        <w:tc>
          <w:tcPr>
            <w:tcW w:w="3118" w:type="dxa"/>
            <w:vAlign w:val="center"/>
          </w:tcPr>
          <w:p w:rsidR="008F4B62" w:rsidRPr="00DE7469" w:rsidRDefault="008F4B62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70</w:t>
            </w:r>
          </w:p>
        </w:tc>
      </w:tr>
      <w:tr w:rsidR="008F4B62" w:rsidRPr="00DE7469" w:rsidTr="00013FED">
        <w:tc>
          <w:tcPr>
            <w:tcW w:w="567" w:type="dxa"/>
            <w:vAlign w:val="center"/>
          </w:tcPr>
          <w:p w:rsidR="008F4B62" w:rsidRPr="00DE7469" w:rsidRDefault="002B2043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DE7469"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6096" w:type="dxa"/>
            <w:vAlign w:val="center"/>
          </w:tcPr>
          <w:p w:rsidR="008F4B62" w:rsidRPr="00DE7469" w:rsidRDefault="00D2227B" w:rsidP="00AA7EA0">
            <w:pPr>
              <w:pStyle w:val="30"/>
              <w:suppressAutoHyphens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Грузоподъёмность</w:t>
            </w:r>
            <w:r w:rsidR="00C12EDC" w:rsidRPr="00DE7469">
              <w:rPr>
                <w:sz w:val="24"/>
                <w:szCs w:val="24"/>
              </w:rPr>
              <w:t xml:space="preserve"> системы наклона </w:t>
            </w:r>
            <w:proofErr w:type="spellStart"/>
            <w:r w:rsidR="00C12EDC" w:rsidRPr="00DE7469">
              <w:rPr>
                <w:sz w:val="24"/>
                <w:szCs w:val="24"/>
              </w:rPr>
              <w:t>штроп</w:t>
            </w:r>
            <w:proofErr w:type="spellEnd"/>
            <w:r w:rsidR="00C12EDC" w:rsidRPr="00DE7469">
              <w:rPr>
                <w:sz w:val="24"/>
                <w:szCs w:val="24"/>
              </w:rPr>
              <w:t>, на длин</w:t>
            </w:r>
            <w:r w:rsidR="008F4B62" w:rsidRPr="00DE7469">
              <w:rPr>
                <w:sz w:val="24"/>
                <w:szCs w:val="24"/>
              </w:rPr>
              <w:t>е 1,4м</w:t>
            </w:r>
            <w:r w:rsidR="00C12EDC" w:rsidRPr="00DE7469">
              <w:rPr>
                <w:sz w:val="24"/>
                <w:szCs w:val="24"/>
              </w:rPr>
              <w:t>,</w:t>
            </w:r>
            <w:r w:rsidR="008F4B62" w:rsidRPr="00DE7469">
              <w:rPr>
                <w:sz w:val="24"/>
                <w:szCs w:val="24"/>
              </w:rPr>
              <w:t xml:space="preserve"> не менее</w:t>
            </w:r>
            <w:r w:rsidR="00C12EDC" w:rsidRPr="00DE7469">
              <w:rPr>
                <w:sz w:val="24"/>
                <w:szCs w:val="24"/>
              </w:rPr>
              <w:t>, кг</w:t>
            </w:r>
          </w:p>
        </w:tc>
        <w:tc>
          <w:tcPr>
            <w:tcW w:w="3118" w:type="dxa"/>
            <w:vAlign w:val="center"/>
          </w:tcPr>
          <w:p w:rsidR="008F4B62" w:rsidRPr="00DE7469" w:rsidRDefault="008F4B62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3</w:t>
            </w:r>
            <w:r w:rsidR="00016054" w:rsidRPr="00DE7469">
              <w:rPr>
                <w:sz w:val="24"/>
                <w:szCs w:val="24"/>
              </w:rPr>
              <w:t xml:space="preserve"> </w:t>
            </w:r>
            <w:r w:rsidRPr="00DE7469">
              <w:rPr>
                <w:sz w:val="24"/>
                <w:szCs w:val="24"/>
              </w:rPr>
              <w:t>000</w:t>
            </w:r>
          </w:p>
        </w:tc>
      </w:tr>
      <w:tr w:rsidR="008F4B62" w:rsidRPr="00DE7469" w:rsidTr="00013FED">
        <w:tc>
          <w:tcPr>
            <w:tcW w:w="567" w:type="dxa"/>
            <w:vAlign w:val="center"/>
          </w:tcPr>
          <w:p w:rsidR="008F4B62" w:rsidRPr="00DE7469" w:rsidRDefault="002B2043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 w:rsidRPr="00DE7469">
              <w:rPr>
                <w:sz w:val="24"/>
                <w:szCs w:val="24"/>
              </w:rPr>
              <w:t>2</w:t>
            </w:r>
            <w:r w:rsidRPr="00DE7469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6096" w:type="dxa"/>
            <w:vAlign w:val="center"/>
          </w:tcPr>
          <w:p w:rsidR="008F4B62" w:rsidRPr="00DE7469" w:rsidRDefault="008F4B62" w:rsidP="00AA7EA0">
            <w:pPr>
              <w:pStyle w:val="30"/>
              <w:suppressAutoHyphens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 xml:space="preserve">Максимальный угол отклонения </w:t>
            </w:r>
            <w:proofErr w:type="spellStart"/>
            <w:r w:rsidRPr="00DE7469">
              <w:rPr>
                <w:sz w:val="24"/>
                <w:szCs w:val="24"/>
              </w:rPr>
              <w:t>штропов</w:t>
            </w:r>
            <w:proofErr w:type="spellEnd"/>
            <w:r w:rsidRPr="00DE7469">
              <w:rPr>
                <w:sz w:val="24"/>
                <w:szCs w:val="24"/>
              </w:rPr>
              <w:t xml:space="preserve"> от вертикали, не менее, градус</w:t>
            </w:r>
          </w:p>
        </w:tc>
        <w:tc>
          <w:tcPr>
            <w:tcW w:w="3118" w:type="dxa"/>
            <w:vAlign w:val="center"/>
          </w:tcPr>
          <w:p w:rsidR="008F4B62" w:rsidRPr="00DE7469" w:rsidRDefault="008F4B62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52</w:t>
            </w:r>
          </w:p>
        </w:tc>
      </w:tr>
      <w:tr w:rsidR="008F4B62" w:rsidRPr="00DE7469" w:rsidTr="00013FED">
        <w:tc>
          <w:tcPr>
            <w:tcW w:w="567" w:type="dxa"/>
            <w:vAlign w:val="center"/>
          </w:tcPr>
          <w:p w:rsidR="008F4B62" w:rsidRPr="00DE7469" w:rsidRDefault="00F12FC3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22</w:t>
            </w:r>
          </w:p>
        </w:tc>
        <w:tc>
          <w:tcPr>
            <w:tcW w:w="6096" w:type="dxa"/>
            <w:vAlign w:val="center"/>
          </w:tcPr>
          <w:p w:rsidR="008F4B62" w:rsidRPr="00DE7469" w:rsidRDefault="008F4B62" w:rsidP="00AA7EA0">
            <w:pPr>
              <w:pStyle w:val="30"/>
              <w:suppressAutoHyphens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Систе</w:t>
            </w:r>
            <w:r w:rsidR="00C12EDC" w:rsidRPr="00DE7469">
              <w:rPr>
                <w:sz w:val="24"/>
                <w:szCs w:val="24"/>
              </w:rPr>
              <w:t>ма охлаждения главного привода</w:t>
            </w:r>
          </w:p>
        </w:tc>
        <w:tc>
          <w:tcPr>
            <w:tcW w:w="3118" w:type="dxa"/>
            <w:vAlign w:val="center"/>
          </w:tcPr>
          <w:p w:rsidR="008F4B62" w:rsidRPr="00DE7469" w:rsidRDefault="008F4B62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воздушная</w:t>
            </w:r>
          </w:p>
        </w:tc>
      </w:tr>
      <w:tr w:rsidR="008F4B62" w:rsidRPr="00DE7469" w:rsidTr="00013FED">
        <w:tc>
          <w:tcPr>
            <w:tcW w:w="567" w:type="dxa"/>
            <w:vAlign w:val="center"/>
          </w:tcPr>
          <w:p w:rsidR="008F4B62" w:rsidRPr="00DE7469" w:rsidRDefault="00F12FC3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23</w:t>
            </w:r>
          </w:p>
        </w:tc>
        <w:tc>
          <w:tcPr>
            <w:tcW w:w="6096" w:type="dxa"/>
            <w:vAlign w:val="center"/>
          </w:tcPr>
          <w:p w:rsidR="008F4B62" w:rsidRPr="00DE7469" w:rsidRDefault="008F4B62" w:rsidP="00AA7EA0">
            <w:pPr>
              <w:pStyle w:val="30"/>
              <w:suppressAutoHyphens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Гидравлические требования</w:t>
            </w:r>
          </w:p>
        </w:tc>
        <w:tc>
          <w:tcPr>
            <w:tcW w:w="3118" w:type="dxa"/>
            <w:vAlign w:val="center"/>
          </w:tcPr>
          <w:p w:rsidR="008F4B62" w:rsidRPr="00DE7469" w:rsidRDefault="008F4B62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Предложение поставщика</w:t>
            </w:r>
          </w:p>
        </w:tc>
      </w:tr>
      <w:tr w:rsidR="008F4B62" w:rsidRPr="00DE7469" w:rsidTr="00013FED">
        <w:tc>
          <w:tcPr>
            <w:tcW w:w="567" w:type="dxa"/>
            <w:vAlign w:val="center"/>
          </w:tcPr>
          <w:p w:rsidR="008F4B62" w:rsidRPr="00DE7469" w:rsidRDefault="008F4B62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2</w:t>
            </w:r>
            <w:r w:rsidR="00F12FC3" w:rsidRPr="00DE7469">
              <w:rPr>
                <w:sz w:val="24"/>
                <w:szCs w:val="24"/>
              </w:rPr>
              <w:t>4</w:t>
            </w:r>
          </w:p>
        </w:tc>
        <w:tc>
          <w:tcPr>
            <w:tcW w:w="6096" w:type="dxa"/>
            <w:vAlign w:val="center"/>
          </w:tcPr>
          <w:p w:rsidR="008F4B62" w:rsidRPr="00DE7469" w:rsidRDefault="008F4B62" w:rsidP="00AA7EA0">
            <w:pPr>
              <w:pStyle w:val="30"/>
              <w:suppressAutoHyphens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Вес блока привода</w:t>
            </w:r>
            <w:r w:rsidR="00C12EDC" w:rsidRPr="00DE7469">
              <w:rPr>
                <w:sz w:val="24"/>
                <w:szCs w:val="24"/>
              </w:rPr>
              <w:t>,</w:t>
            </w:r>
            <w:r w:rsidRPr="00DE7469">
              <w:rPr>
                <w:sz w:val="24"/>
                <w:szCs w:val="24"/>
              </w:rPr>
              <w:t xml:space="preserve"> не более, </w:t>
            </w:r>
            <w:proofErr w:type="gramStart"/>
            <w:r w:rsidRPr="00DE7469">
              <w:rPr>
                <w:sz w:val="24"/>
                <w:szCs w:val="24"/>
              </w:rPr>
              <w:t>кг</w:t>
            </w:r>
            <w:proofErr w:type="gramEnd"/>
          </w:p>
        </w:tc>
        <w:tc>
          <w:tcPr>
            <w:tcW w:w="3118" w:type="dxa"/>
            <w:vAlign w:val="center"/>
          </w:tcPr>
          <w:p w:rsidR="008F4B62" w:rsidRPr="00DE7469" w:rsidRDefault="004E36E5" w:rsidP="001360FC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15 </w:t>
            </w:r>
            <w:r w:rsidR="001360FC">
              <w:rPr>
                <w:sz w:val="24"/>
                <w:szCs w:val="24"/>
                <w:lang w:val="en-US"/>
              </w:rPr>
              <w:t>9</w:t>
            </w:r>
            <w:r>
              <w:rPr>
                <w:sz w:val="24"/>
                <w:szCs w:val="24"/>
              </w:rPr>
              <w:t>00</w:t>
            </w:r>
          </w:p>
        </w:tc>
      </w:tr>
      <w:tr w:rsidR="008F4B62" w:rsidRPr="00DE7469" w:rsidTr="00013FED">
        <w:tc>
          <w:tcPr>
            <w:tcW w:w="567" w:type="dxa"/>
            <w:vAlign w:val="center"/>
          </w:tcPr>
          <w:p w:rsidR="008F4B62" w:rsidRPr="00DE7469" w:rsidRDefault="008F4B62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2</w:t>
            </w:r>
            <w:r w:rsidR="00F12FC3" w:rsidRPr="00DE7469">
              <w:rPr>
                <w:sz w:val="24"/>
                <w:szCs w:val="24"/>
              </w:rPr>
              <w:t>5</w:t>
            </w:r>
          </w:p>
        </w:tc>
        <w:tc>
          <w:tcPr>
            <w:tcW w:w="6096" w:type="dxa"/>
            <w:vAlign w:val="center"/>
          </w:tcPr>
          <w:p w:rsidR="008F4B62" w:rsidRPr="00DE7469" w:rsidRDefault="008F4B62" w:rsidP="00AA7EA0">
            <w:pPr>
              <w:pStyle w:val="30"/>
              <w:suppressAutoHyphens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Срок службы, не менее, лет</w:t>
            </w:r>
          </w:p>
        </w:tc>
        <w:tc>
          <w:tcPr>
            <w:tcW w:w="3118" w:type="dxa"/>
            <w:vAlign w:val="center"/>
          </w:tcPr>
          <w:p w:rsidR="008F4B62" w:rsidRPr="00DE7469" w:rsidRDefault="00C12EDC" w:rsidP="00AA7EA0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10</w:t>
            </w:r>
          </w:p>
        </w:tc>
      </w:tr>
      <w:tr w:rsidR="00016054" w:rsidRPr="00DE7469" w:rsidTr="00013FED">
        <w:tc>
          <w:tcPr>
            <w:tcW w:w="567" w:type="dxa"/>
            <w:vAlign w:val="center"/>
          </w:tcPr>
          <w:p w:rsidR="00016054" w:rsidRPr="00DE7469" w:rsidRDefault="00F12FC3" w:rsidP="0018771B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26</w:t>
            </w:r>
          </w:p>
        </w:tc>
        <w:tc>
          <w:tcPr>
            <w:tcW w:w="6096" w:type="dxa"/>
            <w:vAlign w:val="center"/>
          </w:tcPr>
          <w:p w:rsidR="00016054" w:rsidRPr="00DE7469" w:rsidRDefault="00016054">
            <w:r w:rsidRPr="00DE7469">
              <w:t>Электроснабжение, А</w:t>
            </w:r>
          </w:p>
        </w:tc>
        <w:tc>
          <w:tcPr>
            <w:tcW w:w="3118" w:type="dxa"/>
            <w:vAlign w:val="center"/>
          </w:tcPr>
          <w:p w:rsidR="00016054" w:rsidRPr="00DE7469" w:rsidRDefault="00016054">
            <w:pPr>
              <w:jc w:val="center"/>
            </w:pPr>
            <w:r w:rsidRPr="00DE7469">
              <w:t>Предложение поставщика</w:t>
            </w:r>
          </w:p>
        </w:tc>
      </w:tr>
      <w:tr w:rsidR="00016054" w:rsidRPr="00DE7469" w:rsidTr="00013FED">
        <w:tc>
          <w:tcPr>
            <w:tcW w:w="567" w:type="dxa"/>
            <w:vAlign w:val="center"/>
          </w:tcPr>
          <w:p w:rsidR="00016054" w:rsidRPr="00DE7469" w:rsidRDefault="00F12FC3" w:rsidP="0018771B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27</w:t>
            </w:r>
          </w:p>
        </w:tc>
        <w:tc>
          <w:tcPr>
            <w:tcW w:w="6096" w:type="dxa"/>
            <w:vAlign w:val="center"/>
          </w:tcPr>
          <w:p w:rsidR="00016054" w:rsidRPr="00DE7469" w:rsidRDefault="00016054">
            <w:r w:rsidRPr="00DE7469">
              <w:t>Максимальный продолжительный ток на обмотке, А</w:t>
            </w:r>
          </w:p>
        </w:tc>
        <w:tc>
          <w:tcPr>
            <w:tcW w:w="3118" w:type="dxa"/>
            <w:vAlign w:val="center"/>
          </w:tcPr>
          <w:p w:rsidR="00016054" w:rsidRPr="00DE7469" w:rsidRDefault="00016054">
            <w:pPr>
              <w:jc w:val="center"/>
            </w:pPr>
            <w:r w:rsidRPr="00DE7469">
              <w:t>Предложение поставщика</w:t>
            </w:r>
          </w:p>
        </w:tc>
      </w:tr>
      <w:tr w:rsidR="00016054" w:rsidRPr="00DE7469" w:rsidTr="00013FED">
        <w:tc>
          <w:tcPr>
            <w:tcW w:w="567" w:type="dxa"/>
            <w:vAlign w:val="center"/>
          </w:tcPr>
          <w:p w:rsidR="00016054" w:rsidRPr="00DE7469" w:rsidRDefault="00F12FC3" w:rsidP="0018771B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28</w:t>
            </w:r>
          </w:p>
        </w:tc>
        <w:tc>
          <w:tcPr>
            <w:tcW w:w="6096" w:type="dxa"/>
            <w:vAlign w:val="center"/>
          </w:tcPr>
          <w:p w:rsidR="00016054" w:rsidRPr="00DE7469" w:rsidRDefault="00016054">
            <w:r w:rsidRPr="00DE7469">
              <w:t>Максимальный периодический ток на обмотке, А</w:t>
            </w:r>
          </w:p>
        </w:tc>
        <w:tc>
          <w:tcPr>
            <w:tcW w:w="3118" w:type="dxa"/>
            <w:vAlign w:val="center"/>
          </w:tcPr>
          <w:p w:rsidR="00016054" w:rsidRPr="00DE7469" w:rsidRDefault="00016054">
            <w:pPr>
              <w:jc w:val="center"/>
            </w:pPr>
            <w:r w:rsidRPr="00DE7469">
              <w:t>Предложение поставщика</w:t>
            </w:r>
          </w:p>
        </w:tc>
      </w:tr>
      <w:tr w:rsidR="00016054" w:rsidRPr="00DE7469" w:rsidTr="00013FED">
        <w:tc>
          <w:tcPr>
            <w:tcW w:w="567" w:type="dxa"/>
            <w:vAlign w:val="center"/>
          </w:tcPr>
          <w:p w:rsidR="00016054" w:rsidRPr="00DE7469" w:rsidRDefault="00F12FC3" w:rsidP="0018771B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29</w:t>
            </w:r>
          </w:p>
        </w:tc>
        <w:tc>
          <w:tcPr>
            <w:tcW w:w="6096" w:type="dxa"/>
            <w:vAlign w:val="center"/>
          </w:tcPr>
          <w:p w:rsidR="00016054" w:rsidRPr="00DE7469" w:rsidRDefault="00016054">
            <w:r w:rsidRPr="00DE7469">
              <w:t xml:space="preserve">Максимальное напряжение на обмотке (постоянный ток), </w:t>
            </w:r>
            <w:proofErr w:type="gramStart"/>
            <w:r w:rsidRPr="00DE7469">
              <w:t>В</w:t>
            </w:r>
            <w:proofErr w:type="gramEnd"/>
          </w:p>
        </w:tc>
        <w:tc>
          <w:tcPr>
            <w:tcW w:w="3118" w:type="dxa"/>
            <w:vAlign w:val="center"/>
          </w:tcPr>
          <w:p w:rsidR="00016054" w:rsidRPr="00DE7469" w:rsidRDefault="00016054">
            <w:pPr>
              <w:jc w:val="center"/>
            </w:pPr>
            <w:r w:rsidRPr="00DE7469">
              <w:t>Предложение поставщика</w:t>
            </w:r>
          </w:p>
        </w:tc>
      </w:tr>
      <w:tr w:rsidR="00016054" w:rsidRPr="00DE7469" w:rsidTr="00013FED">
        <w:tc>
          <w:tcPr>
            <w:tcW w:w="567" w:type="dxa"/>
            <w:vAlign w:val="center"/>
          </w:tcPr>
          <w:p w:rsidR="00016054" w:rsidRPr="00DE7469" w:rsidRDefault="00F12FC3" w:rsidP="0018771B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30</w:t>
            </w:r>
          </w:p>
        </w:tc>
        <w:tc>
          <w:tcPr>
            <w:tcW w:w="6096" w:type="dxa"/>
            <w:vAlign w:val="center"/>
          </w:tcPr>
          <w:p w:rsidR="00016054" w:rsidRPr="00DE7469" w:rsidRDefault="00016054" w:rsidP="006C4B05">
            <w:r w:rsidRPr="00DE7469">
              <w:t>Климатическое исполнение по ГОСТ  15150-69</w:t>
            </w:r>
          </w:p>
        </w:tc>
        <w:tc>
          <w:tcPr>
            <w:tcW w:w="3118" w:type="dxa"/>
            <w:vAlign w:val="center"/>
          </w:tcPr>
          <w:p w:rsidR="00D2227B" w:rsidRPr="00DE7469" w:rsidRDefault="00016054">
            <w:pPr>
              <w:jc w:val="center"/>
            </w:pPr>
            <w:r w:rsidRPr="00DE7469">
              <w:t xml:space="preserve">УХЛ, категории 1 </w:t>
            </w:r>
            <w:proofErr w:type="gramStart"/>
            <w:r w:rsidRPr="00DE7469">
              <w:t>по</w:t>
            </w:r>
            <w:proofErr w:type="gramEnd"/>
            <w:r w:rsidRPr="00DE7469">
              <w:t xml:space="preserve"> </w:t>
            </w:r>
          </w:p>
          <w:p w:rsidR="00016054" w:rsidRPr="00DE7469" w:rsidRDefault="00016054" w:rsidP="006C4B05">
            <w:pPr>
              <w:jc w:val="center"/>
            </w:pPr>
            <w:r w:rsidRPr="00DE7469">
              <w:t>(-</w:t>
            </w:r>
            <w:r w:rsidR="00A47B0B">
              <w:t xml:space="preserve"> </w:t>
            </w:r>
            <w:r w:rsidRPr="00DE7469">
              <w:t>45</w:t>
            </w:r>
            <w:r w:rsidR="0071716A" w:rsidRPr="00DE7469">
              <w:t>,</w:t>
            </w:r>
            <w:r w:rsidRPr="00DE7469">
              <w:t>0</w:t>
            </w:r>
            <w:proofErr w:type="gramStart"/>
            <w:r w:rsidR="00A47B0B">
              <w:t xml:space="preserve"> </w:t>
            </w:r>
            <w:r w:rsidRPr="00DE7469">
              <w:t>С</w:t>
            </w:r>
            <w:proofErr w:type="gramEnd"/>
            <w:r w:rsidRPr="00DE7469">
              <w:t xml:space="preserve"> …+</w:t>
            </w:r>
            <w:r w:rsidR="00C86DFE">
              <w:t>40</w:t>
            </w:r>
            <w:r w:rsidR="0071716A" w:rsidRPr="00DE7469">
              <w:t>,</w:t>
            </w:r>
            <w:r w:rsidRPr="00DE7469">
              <w:t xml:space="preserve">0С) на месторождениях с содержанием сероводорода менее 6%. </w:t>
            </w:r>
          </w:p>
        </w:tc>
      </w:tr>
      <w:tr w:rsidR="00AC364A" w:rsidRPr="00DE7469" w:rsidTr="00013FED">
        <w:tc>
          <w:tcPr>
            <w:tcW w:w="567" w:type="dxa"/>
            <w:vAlign w:val="center"/>
          </w:tcPr>
          <w:p w:rsidR="00AC364A" w:rsidRPr="00DE7469" w:rsidRDefault="00F12FC3" w:rsidP="0018771B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31</w:t>
            </w:r>
          </w:p>
        </w:tc>
        <w:tc>
          <w:tcPr>
            <w:tcW w:w="6096" w:type="dxa"/>
            <w:vAlign w:val="center"/>
          </w:tcPr>
          <w:p w:rsidR="00AC364A" w:rsidRPr="00DE7469" w:rsidRDefault="00AC364A">
            <w:r w:rsidRPr="00DE7469">
              <w:t>Габаритные размеры в транспортном положении</w:t>
            </w:r>
          </w:p>
        </w:tc>
        <w:tc>
          <w:tcPr>
            <w:tcW w:w="3118" w:type="dxa"/>
            <w:vAlign w:val="center"/>
          </w:tcPr>
          <w:p w:rsidR="00AC364A" w:rsidRPr="00DE7469" w:rsidRDefault="00AC364A" w:rsidP="00B56B8F">
            <w:pPr>
              <w:jc w:val="center"/>
            </w:pPr>
            <w:r w:rsidRPr="00DE7469">
              <w:t>Транспортировка в стандартных 20 футовых контейнерах без разрешения</w:t>
            </w:r>
            <w:r w:rsidR="00AE303D" w:rsidRPr="00DE7469">
              <w:t xml:space="preserve"> по Федеральным трассам</w:t>
            </w:r>
            <w:r w:rsidRPr="00DE7469">
              <w:t xml:space="preserve">. Вес </w:t>
            </w:r>
            <w:r w:rsidRPr="00DE7469">
              <w:lastRenderedPageBreak/>
              <w:t>СВП</w:t>
            </w:r>
            <w:r w:rsidR="00AE303D" w:rsidRPr="00DE7469">
              <w:t xml:space="preserve"> и составляющих </w:t>
            </w:r>
            <w:r w:rsidRPr="00DE7469">
              <w:t xml:space="preserve"> совместно с контейнером не более </w:t>
            </w:r>
            <w:r w:rsidR="00B56B8F">
              <w:t>20</w:t>
            </w:r>
            <w:r w:rsidRPr="00DE7469">
              <w:t xml:space="preserve"> тонн</w:t>
            </w:r>
            <w:r w:rsidR="00AE303D" w:rsidRPr="00DE7469">
              <w:t>.</w:t>
            </w:r>
          </w:p>
        </w:tc>
      </w:tr>
      <w:tr w:rsidR="00554EF9" w:rsidRPr="00DE7469" w:rsidTr="00013FED">
        <w:tc>
          <w:tcPr>
            <w:tcW w:w="567" w:type="dxa"/>
            <w:vAlign w:val="center"/>
          </w:tcPr>
          <w:p w:rsidR="00554EF9" w:rsidRPr="00DE7469" w:rsidRDefault="00554EF9" w:rsidP="0018771B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32</w:t>
            </w:r>
          </w:p>
        </w:tc>
        <w:tc>
          <w:tcPr>
            <w:tcW w:w="6096" w:type="dxa"/>
            <w:vAlign w:val="center"/>
          </w:tcPr>
          <w:p w:rsidR="00554EF9" w:rsidRDefault="007A3096">
            <w:r>
              <w:t>Масса основных частей (условно)</w:t>
            </w:r>
            <w:r w:rsidR="0070062C">
              <w:t xml:space="preserve">, </w:t>
            </w:r>
            <w:proofErr w:type="gramStart"/>
            <w:r w:rsidR="0070062C">
              <w:t>кг</w:t>
            </w:r>
            <w:proofErr w:type="gramEnd"/>
            <w:r>
              <w:t>:</w:t>
            </w:r>
          </w:p>
          <w:p w:rsidR="00FB2A26" w:rsidRDefault="00FB2A26"/>
          <w:p w:rsidR="007A3096" w:rsidRDefault="007A3096">
            <w:r>
              <w:t>- верхней силовой привод без направляющей балки;</w:t>
            </w:r>
          </w:p>
          <w:p w:rsidR="007A3096" w:rsidRDefault="007A3096">
            <w:r>
              <w:t xml:space="preserve">- </w:t>
            </w:r>
            <w:r w:rsidR="00FB2A26">
              <w:t>направляющая балка;</w:t>
            </w:r>
          </w:p>
          <w:p w:rsidR="00FB2A26" w:rsidRDefault="00FB2A26">
            <w:r>
              <w:t>- наземный агрегат</w:t>
            </w:r>
            <w:r w:rsidR="0070062C">
              <w:t xml:space="preserve"> (в случае</w:t>
            </w:r>
            <w:r w:rsidR="00280B67">
              <w:t xml:space="preserve"> выбора гидравлического привода</w:t>
            </w:r>
            <w:r w:rsidR="0070062C">
              <w:t>;</w:t>
            </w:r>
            <w:r>
              <w:t xml:space="preserve"> </w:t>
            </w:r>
          </w:p>
          <w:p w:rsidR="0070062C" w:rsidRPr="00DE7469" w:rsidRDefault="0070062C">
            <w:r>
              <w:t xml:space="preserve">- </w:t>
            </w:r>
            <w:r w:rsidR="00280B67">
              <w:t>блок-контейнер управления верхним приводом.</w:t>
            </w:r>
          </w:p>
        </w:tc>
        <w:tc>
          <w:tcPr>
            <w:tcW w:w="3118" w:type="dxa"/>
            <w:vAlign w:val="center"/>
          </w:tcPr>
          <w:p w:rsidR="0070062C" w:rsidRDefault="00FB2A26" w:rsidP="0070062C">
            <w:r>
              <w:t xml:space="preserve">                 </w:t>
            </w:r>
          </w:p>
          <w:p w:rsidR="0070062C" w:rsidRDefault="0070062C" w:rsidP="0070062C">
            <w:r>
              <w:t xml:space="preserve">                   </w:t>
            </w:r>
          </w:p>
          <w:p w:rsidR="0070062C" w:rsidRDefault="006470A0" w:rsidP="0070062C">
            <w:r>
              <w:t xml:space="preserve">                   15</w:t>
            </w:r>
            <w:r w:rsidR="00DF18CA">
              <w:t>9</w:t>
            </w:r>
            <w:r>
              <w:t>00</w:t>
            </w:r>
          </w:p>
          <w:p w:rsidR="00FB2A26" w:rsidRDefault="00FB2A26" w:rsidP="0070062C">
            <w:pPr>
              <w:jc w:val="center"/>
            </w:pPr>
            <w:r>
              <w:t>3000…</w:t>
            </w:r>
            <w:r w:rsidR="0070062C">
              <w:t>3500                   14000</w:t>
            </w:r>
          </w:p>
          <w:p w:rsidR="00280B67" w:rsidRDefault="00280B67" w:rsidP="0070062C">
            <w:pPr>
              <w:jc w:val="center"/>
            </w:pPr>
          </w:p>
          <w:p w:rsidR="0070062C" w:rsidRPr="0070062C" w:rsidRDefault="0070062C" w:rsidP="0070062C">
            <w:pPr>
              <w:jc w:val="center"/>
            </w:pPr>
            <w:r>
              <w:t>7000</w:t>
            </w:r>
          </w:p>
        </w:tc>
      </w:tr>
      <w:tr w:rsidR="0070062C" w:rsidRPr="00DE7469" w:rsidTr="00013FED">
        <w:tc>
          <w:tcPr>
            <w:tcW w:w="567" w:type="dxa"/>
            <w:vAlign w:val="center"/>
          </w:tcPr>
          <w:p w:rsidR="0070062C" w:rsidRDefault="0070062C" w:rsidP="0018771B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33</w:t>
            </w:r>
          </w:p>
        </w:tc>
        <w:tc>
          <w:tcPr>
            <w:tcW w:w="6096" w:type="dxa"/>
            <w:vAlign w:val="center"/>
          </w:tcPr>
          <w:p w:rsidR="0070062C" w:rsidRDefault="0070062C">
            <w:r>
              <w:t>Габаритные размеры  (у</w:t>
            </w:r>
            <w:r w:rsidR="00280B67">
              <w:t xml:space="preserve">словно), </w:t>
            </w:r>
            <w:proofErr w:type="gramStart"/>
            <w:r w:rsidR="00280B67">
              <w:t>мм</w:t>
            </w:r>
            <w:proofErr w:type="gramEnd"/>
            <w:r>
              <w:t>:</w:t>
            </w:r>
          </w:p>
          <w:p w:rsidR="0070062C" w:rsidRDefault="0070062C">
            <w:r>
              <w:t xml:space="preserve">- </w:t>
            </w:r>
            <w:r w:rsidR="00280B67">
              <w:t>высота;</w:t>
            </w:r>
          </w:p>
          <w:p w:rsidR="00280B67" w:rsidRDefault="00280B67">
            <w:r>
              <w:t>- ширина;</w:t>
            </w:r>
          </w:p>
          <w:p w:rsidR="00280B67" w:rsidRDefault="00280B67">
            <w:r>
              <w:t>- глубина до направляющей балки</w:t>
            </w:r>
            <w:r w:rsidR="00420C15">
              <w:t>;</w:t>
            </w:r>
            <w:r>
              <w:t xml:space="preserve"> </w:t>
            </w:r>
          </w:p>
        </w:tc>
        <w:tc>
          <w:tcPr>
            <w:tcW w:w="3118" w:type="dxa"/>
            <w:vAlign w:val="center"/>
          </w:tcPr>
          <w:p w:rsidR="00280B67" w:rsidRDefault="00DF18CA" w:rsidP="0070062C">
            <w:r>
              <w:t xml:space="preserve">                    </w:t>
            </w:r>
            <w:r w:rsidR="004E36E5">
              <w:t>6560</w:t>
            </w:r>
          </w:p>
          <w:p w:rsidR="00280B67" w:rsidRDefault="00DF18CA" w:rsidP="00280B67">
            <w:pPr>
              <w:jc w:val="center"/>
            </w:pPr>
            <w:r>
              <w:t>1660</w:t>
            </w:r>
          </w:p>
          <w:p w:rsidR="00280B67" w:rsidRDefault="00DF18CA" w:rsidP="00DF18CA">
            <w:pPr>
              <w:jc w:val="center"/>
            </w:pPr>
            <w:r>
              <w:t>1550</w:t>
            </w:r>
          </w:p>
        </w:tc>
      </w:tr>
      <w:tr w:rsidR="00AE303D" w:rsidRPr="00DE7469" w:rsidTr="00013FED">
        <w:tc>
          <w:tcPr>
            <w:tcW w:w="567" w:type="dxa"/>
            <w:vAlign w:val="center"/>
          </w:tcPr>
          <w:p w:rsidR="00AE303D" w:rsidRPr="00DE7469" w:rsidRDefault="00554EF9" w:rsidP="0018771B">
            <w:pPr>
              <w:pStyle w:val="30"/>
              <w:suppressAutoHyphens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="0070062C">
              <w:rPr>
                <w:sz w:val="24"/>
                <w:szCs w:val="24"/>
              </w:rPr>
              <w:t>4</w:t>
            </w:r>
          </w:p>
        </w:tc>
        <w:tc>
          <w:tcPr>
            <w:tcW w:w="6096" w:type="dxa"/>
            <w:vAlign w:val="center"/>
          </w:tcPr>
          <w:p w:rsidR="00AE303D" w:rsidRPr="00DE7469" w:rsidRDefault="00A47CBB">
            <w:r w:rsidRPr="00DE7469">
              <w:t>Возможность полного монтажа/демонтажа СВП без опускания вышки буровой установки в срок</w:t>
            </w:r>
          </w:p>
        </w:tc>
        <w:tc>
          <w:tcPr>
            <w:tcW w:w="3118" w:type="dxa"/>
            <w:vAlign w:val="center"/>
          </w:tcPr>
          <w:p w:rsidR="00AE303D" w:rsidRPr="00DE7469" w:rsidRDefault="00AE303D" w:rsidP="00AC364A">
            <w:pPr>
              <w:jc w:val="center"/>
            </w:pPr>
            <w:r w:rsidRPr="00DE7469">
              <w:t>не более 48 часов</w:t>
            </w:r>
          </w:p>
        </w:tc>
      </w:tr>
    </w:tbl>
    <w:p w:rsidR="00D766CA" w:rsidRDefault="00D766CA" w:rsidP="002625F9">
      <w:pPr>
        <w:suppressAutoHyphens/>
        <w:spacing w:line="276" w:lineRule="auto"/>
        <w:jc w:val="both"/>
        <w:rPr>
          <w:sz w:val="28"/>
          <w:szCs w:val="28"/>
        </w:rPr>
      </w:pPr>
    </w:p>
    <w:p w:rsidR="00DD4237" w:rsidRPr="00CA6A86" w:rsidRDefault="00DD4237" w:rsidP="002625F9">
      <w:pPr>
        <w:suppressAutoHyphens/>
        <w:spacing w:line="276" w:lineRule="auto"/>
        <w:jc w:val="both"/>
        <w:rPr>
          <w:b/>
          <w:sz w:val="28"/>
          <w:szCs w:val="28"/>
        </w:rPr>
      </w:pPr>
      <w:r w:rsidRPr="00CA6A86">
        <w:rPr>
          <w:b/>
          <w:sz w:val="28"/>
          <w:szCs w:val="28"/>
        </w:rPr>
        <w:t>5.2. СОСТАВ СИСТЕМЫ ВЕРХНЕГО ПРИВОДА</w:t>
      </w:r>
    </w:p>
    <w:p w:rsidR="00A47B0B" w:rsidRPr="00A47B0B" w:rsidRDefault="00A47B0B" w:rsidP="002625F9">
      <w:pPr>
        <w:suppressAutoHyphens/>
        <w:spacing w:line="276" w:lineRule="auto"/>
        <w:jc w:val="both"/>
      </w:pPr>
      <w:r w:rsidRPr="00A47B0B">
        <w:t>Система верхнего привода может б</w:t>
      </w:r>
      <w:r w:rsidR="00856407">
        <w:t>ыть оснащена</w:t>
      </w:r>
      <w:r w:rsidR="009A0DD2">
        <w:t xml:space="preserve"> </w:t>
      </w:r>
      <w:r w:rsidR="00856407">
        <w:t xml:space="preserve">двумя </w:t>
      </w:r>
      <w:r w:rsidR="009A0DD2" w:rsidRPr="00B36B9F">
        <w:rPr>
          <w:b/>
          <w:u w:val="single"/>
        </w:rPr>
        <w:t>электрическим</w:t>
      </w:r>
      <w:r w:rsidR="00856407">
        <w:rPr>
          <w:b/>
          <w:u w:val="single"/>
        </w:rPr>
        <w:t>и</w:t>
      </w:r>
      <w:r w:rsidR="00856407">
        <w:t xml:space="preserve"> двигателями</w:t>
      </w:r>
    </w:p>
    <w:p w:rsidR="00DD4237" w:rsidRPr="00DE7469" w:rsidRDefault="008E4362" w:rsidP="008E4362">
      <w:pPr>
        <w:pStyle w:val="30"/>
        <w:suppressAutoHyphens/>
        <w:spacing w:line="276" w:lineRule="auto"/>
        <w:jc w:val="right"/>
        <w:rPr>
          <w:szCs w:val="28"/>
        </w:rPr>
      </w:pPr>
      <w:r w:rsidRPr="00DE7469">
        <w:rPr>
          <w:szCs w:val="28"/>
        </w:rPr>
        <w:t>Таблица 5.2.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51"/>
        <w:gridCol w:w="6095"/>
        <w:gridCol w:w="851"/>
        <w:gridCol w:w="1984"/>
      </w:tblGrid>
      <w:tr w:rsidR="00DD4237" w:rsidRPr="00DE7469" w:rsidTr="00013FED">
        <w:tc>
          <w:tcPr>
            <w:tcW w:w="851" w:type="dxa"/>
            <w:vAlign w:val="center"/>
          </w:tcPr>
          <w:p w:rsidR="00DD4237" w:rsidRPr="00DE7469" w:rsidRDefault="00DD4237" w:rsidP="001D63D2">
            <w:pPr>
              <w:pStyle w:val="30"/>
              <w:suppressAutoHyphens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DE7469">
              <w:rPr>
                <w:b/>
                <w:sz w:val="24"/>
                <w:szCs w:val="24"/>
              </w:rPr>
              <w:t xml:space="preserve">№ </w:t>
            </w:r>
            <w:proofErr w:type="gramStart"/>
            <w:r w:rsidRPr="00DE7469">
              <w:rPr>
                <w:b/>
                <w:sz w:val="24"/>
                <w:szCs w:val="24"/>
              </w:rPr>
              <w:t>п</w:t>
            </w:r>
            <w:proofErr w:type="gramEnd"/>
            <w:r w:rsidRPr="00DE7469">
              <w:rPr>
                <w:b/>
                <w:sz w:val="24"/>
                <w:szCs w:val="24"/>
              </w:rPr>
              <w:t>/п</w:t>
            </w:r>
          </w:p>
        </w:tc>
        <w:tc>
          <w:tcPr>
            <w:tcW w:w="6095" w:type="dxa"/>
            <w:vAlign w:val="center"/>
          </w:tcPr>
          <w:p w:rsidR="00DD4237" w:rsidRPr="00DE7469" w:rsidRDefault="00DD4237" w:rsidP="001D63D2">
            <w:pPr>
              <w:pStyle w:val="30"/>
              <w:suppressAutoHyphens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DE7469">
              <w:rPr>
                <w:b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851" w:type="dxa"/>
            <w:vAlign w:val="center"/>
          </w:tcPr>
          <w:p w:rsidR="00DD4237" w:rsidRPr="00DE7469" w:rsidRDefault="00DD4237" w:rsidP="001D63D2">
            <w:pPr>
              <w:pStyle w:val="30"/>
              <w:suppressAutoHyphens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DE7469"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1984" w:type="dxa"/>
            <w:vAlign w:val="center"/>
          </w:tcPr>
          <w:p w:rsidR="00DD4237" w:rsidRPr="00DE7469" w:rsidRDefault="00DD4237" w:rsidP="001D63D2">
            <w:pPr>
              <w:pStyle w:val="30"/>
              <w:suppressAutoHyphens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DE7469">
              <w:rPr>
                <w:b/>
                <w:sz w:val="24"/>
                <w:szCs w:val="24"/>
              </w:rPr>
              <w:t>Примечание</w:t>
            </w:r>
          </w:p>
        </w:tc>
      </w:tr>
      <w:tr w:rsidR="00DD4237" w:rsidRPr="00DE7469" w:rsidTr="00013FED">
        <w:tc>
          <w:tcPr>
            <w:tcW w:w="851" w:type="dxa"/>
            <w:vAlign w:val="center"/>
          </w:tcPr>
          <w:p w:rsidR="00DD4237" w:rsidRPr="00DE7469" w:rsidRDefault="00DD4237" w:rsidP="001D63D2">
            <w:pPr>
              <w:pStyle w:val="30"/>
              <w:suppressAutoHyphens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DE7469">
              <w:rPr>
                <w:b/>
                <w:sz w:val="24"/>
                <w:szCs w:val="24"/>
              </w:rPr>
              <w:t>1</w:t>
            </w:r>
          </w:p>
        </w:tc>
        <w:tc>
          <w:tcPr>
            <w:tcW w:w="6095" w:type="dxa"/>
            <w:vAlign w:val="center"/>
          </w:tcPr>
          <w:p w:rsidR="00DD4237" w:rsidRPr="00DE7469" w:rsidRDefault="00DD4237" w:rsidP="001D63D2">
            <w:pPr>
              <w:pStyle w:val="30"/>
              <w:suppressAutoHyphens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DE7469">
              <w:rPr>
                <w:b/>
                <w:sz w:val="24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DD4237" w:rsidRPr="00DE7469" w:rsidRDefault="00DD4237" w:rsidP="001D63D2">
            <w:pPr>
              <w:pStyle w:val="30"/>
              <w:suppressAutoHyphens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DE7469">
              <w:rPr>
                <w:b/>
                <w:sz w:val="24"/>
                <w:szCs w:val="24"/>
              </w:rPr>
              <w:t>3</w:t>
            </w:r>
          </w:p>
        </w:tc>
        <w:tc>
          <w:tcPr>
            <w:tcW w:w="1984" w:type="dxa"/>
            <w:vAlign w:val="center"/>
          </w:tcPr>
          <w:p w:rsidR="00DD4237" w:rsidRPr="00DE7469" w:rsidRDefault="00DD4237" w:rsidP="001D63D2">
            <w:pPr>
              <w:pStyle w:val="30"/>
              <w:suppressAutoHyphens/>
              <w:ind w:left="0" w:firstLine="0"/>
              <w:jc w:val="center"/>
              <w:rPr>
                <w:b/>
                <w:sz w:val="24"/>
                <w:szCs w:val="24"/>
              </w:rPr>
            </w:pPr>
            <w:r w:rsidRPr="00DE7469">
              <w:rPr>
                <w:b/>
                <w:sz w:val="24"/>
                <w:szCs w:val="24"/>
              </w:rPr>
              <w:t>4</w:t>
            </w:r>
          </w:p>
        </w:tc>
      </w:tr>
      <w:tr w:rsidR="00DD4237" w:rsidRPr="00DE7469" w:rsidTr="00013FED">
        <w:trPr>
          <w:trHeight w:val="301"/>
        </w:trPr>
        <w:tc>
          <w:tcPr>
            <w:tcW w:w="851" w:type="dxa"/>
            <w:vAlign w:val="center"/>
          </w:tcPr>
          <w:p w:rsidR="00DD4237" w:rsidRPr="00DE7469" w:rsidRDefault="003B7E0F" w:rsidP="001D63D2">
            <w:pPr>
              <w:pStyle w:val="30"/>
              <w:suppressAutoHyphens/>
              <w:ind w:left="-108" w:right="-108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1</w:t>
            </w:r>
            <w:r w:rsidR="00420C15">
              <w:rPr>
                <w:sz w:val="24"/>
                <w:szCs w:val="24"/>
              </w:rPr>
              <w:t>.</w:t>
            </w:r>
          </w:p>
        </w:tc>
        <w:tc>
          <w:tcPr>
            <w:tcW w:w="6095" w:type="dxa"/>
            <w:vAlign w:val="center"/>
          </w:tcPr>
          <w:p w:rsidR="00DD4237" w:rsidRPr="009A0DD2" w:rsidRDefault="009A0DD2" w:rsidP="001D63D2">
            <w:pPr>
              <w:pStyle w:val="30"/>
              <w:suppressAutoHyphens/>
              <w:ind w:left="0" w:firstLine="0"/>
              <w:jc w:val="both"/>
              <w:rPr>
                <w:b/>
                <w:sz w:val="24"/>
                <w:szCs w:val="24"/>
              </w:rPr>
            </w:pPr>
            <w:r w:rsidRPr="009A0DD2">
              <w:rPr>
                <w:b/>
                <w:sz w:val="24"/>
                <w:szCs w:val="24"/>
              </w:rPr>
              <w:t>Тип верхнего привода – электрический</w:t>
            </w:r>
          </w:p>
        </w:tc>
        <w:tc>
          <w:tcPr>
            <w:tcW w:w="851" w:type="dxa"/>
            <w:vAlign w:val="center"/>
          </w:tcPr>
          <w:p w:rsidR="00DD4237" w:rsidRPr="00DE7469" w:rsidRDefault="00DD4237" w:rsidP="001D63D2">
            <w:pPr>
              <w:pStyle w:val="30"/>
              <w:suppressAutoHyphens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vAlign w:val="center"/>
          </w:tcPr>
          <w:p w:rsidR="00DD4237" w:rsidRPr="00DE7469" w:rsidRDefault="00DD4237" w:rsidP="001D63D2">
            <w:pPr>
              <w:pStyle w:val="30"/>
              <w:suppressAutoHyphens/>
              <w:ind w:left="0" w:firstLine="0"/>
              <w:jc w:val="both"/>
              <w:rPr>
                <w:sz w:val="24"/>
                <w:szCs w:val="24"/>
              </w:rPr>
            </w:pPr>
          </w:p>
        </w:tc>
      </w:tr>
      <w:tr w:rsidR="00A47B0B" w:rsidRPr="00DE7469" w:rsidTr="00013FED">
        <w:trPr>
          <w:trHeight w:val="301"/>
        </w:trPr>
        <w:tc>
          <w:tcPr>
            <w:tcW w:w="851" w:type="dxa"/>
            <w:vAlign w:val="center"/>
          </w:tcPr>
          <w:p w:rsidR="00A47B0B" w:rsidRPr="00DE7469" w:rsidRDefault="00A47B0B" w:rsidP="001D63D2">
            <w:pPr>
              <w:pStyle w:val="30"/>
              <w:suppressAutoHyphens/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9A0DD2">
              <w:rPr>
                <w:sz w:val="24"/>
                <w:szCs w:val="24"/>
              </w:rPr>
              <w:t>.1</w:t>
            </w:r>
            <w:r w:rsidR="00420C15">
              <w:rPr>
                <w:sz w:val="24"/>
                <w:szCs w:val="24"/>
              </w:rPr>
              <w:t>.</w:t>
            </w:r>
          </w:p>
        </w:tc>
        <w:tc>
          <w:tcPr>
            <w:tcW w:w="6095" w:type="dxa"/>
            <w:vAlign w:val="center"/>
          </w:tcPr>
          <w:p w:rsidR="00A47B0B" w:rsidRPr="00DE7469" w:rsidRDefault="00A47B0B" w:rsidP="002B74BC">
            <w:pPr>
              <w:pStyle w:val="30"/>
              <w:suppressAutoHyphens/>
              <w:ind w:left="0" w:firstLine="0"/>
              <w:jc w:val="both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Верхний привод переменного тока</w:t>
            </w:r>
            <w:r w:rsidR="00666CA4">
              <w:rPr>
                <w:sz w:val="24"/>
                <w:szCs w:val="24"/>
              </w:rPr>
              <w:t xml:space="preserve"> </w:t>
            </w:r>
            <w:r w:rsidR="00666CA4" w:rsidRPr="00666CA4">
              <w:rPr>
                <w:sz w:val="20"/>
              </w:rPr>
              <w:t>(обогреваемый редуктор</w:t>
            </w:r>
            <w:r w:rsidR="00666CA4">
              <w:rPr>
                <w:sz w:val="20"/>
              </w:rPr>
              <w:t xml:space="preserve"> с </w:t>
            </w:r>
            <w:proofErr w:type="gramStart"/>
            <w:r w:rsidR="00666CA4">
              <w:rPr>
                <w:sz w:val="20"/>
              </w:rPr>
              <w:t>автоматическим</w:t>
            </w:r>
            <w:proofErr w:type="gramEnd"/>
            <w:r w:rsidR="00666CA4">
              <w:rPr>
                <w:sz w:val="20"/>
              </w:rPr>
              <w:t xml:space="preserve"> вкл./выкл. (диапазон температуры от -15 град. до -</w:t>
            </w:r>
            <w:r w:rsidR="002B74BC">
              <w:rPr>
                <w:sz w:val="20"/>
              </w:rPr>
              <w:t>50</w:t>
            </w:r>
            <w:r w:rsidR="00666CA4">
              <w:rPr>
                <w:sz w:val="20"/>
              </w:rPr>
              <w:t xml:space="preserve"> град.)</w:t>
            </w:r>
            <w:r w:rsidR="00666CA4" w:rsidRPr="00666CA4">
              <w:rPr>
                <w:sz w:val="20"/>
              </w:rPr>
              <w:t>)</w:t>
            </w:r>
          </w:p>
        </w:tc>
        <w:tc>
          <w:tcPr>
            <w:tcW w:w="851" w:type="dxa"/>
            <w:vAlign w:val="center"/>
          </w:tcPr>
          <w:p w:rsidR="00A47B0B" w:rsidRPr="00DE7469" w:rsidRDefault="007A3096" w:rsidP="001D63D2">
            <w:pPr>
              <w:pStyle w:val="30"/>
              <w:suppressAutoHyphens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A47B0B" w:rsidRPr="00DE7469" w:rsidRDefault="00A47B0B" w:rsidP="001D63D2">
            <w:pPr>
              <w:pStyle w:val="30"/>
              <w:suppressAutoHyphens/>
              <w:ind w:left="0" w:firstLine="0"/>
              <w:jc w:val="both"/>
              <w:rPr>
                <w:sz w:val="24"/>
                <w:szCs w:val="24"/>
              </w:rPr>
            </w:pPr>
          </w:p>
        </w:tc>
      </w:tr>
      <w:tr w:rsidR="00DD4237" w:rsidRPr="00DE7469" w:rsidTr="00013FED">
        <w:trPr>
          <w:trHeight w:val="830"/>
        </w:trPr>
        <w:tc>
          <w:tcPr>
            <w:tcW w:w="851" w:type="dxa"/>
            <w:tcBorders>
              <w:bottom w:val="nil"/>
            </w:tcBorders>
            <w:vAlign w:val="center"/>
          </w:tcPr>
          <w:p w:rsidR="00DD4237" w:rsidRPr="00DE7469" w:rsidRDefault="0070062C" w:rsidP="001D63D2">
            <w:pPr>
              <w:pStyle w:val="30"/>
              <w:suppressAutoHyphens/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280B67">
              <w:rPr>
                <w:sz w:val="24"/>
                <w:szCs w:val="24"/>
              </w:rPr>
              <w:t>2</w:t>
            </w:r>
            <w:r w:rsidR="00420C15">
              <w:rPr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bottom w:val="nil"/>
            </w:tcBorders>
            <w:vAlign w:val="center"/>
          </w:tcPr>
          <w:p w:rsidR="00DD4237" w:rsidRPr="00DE7469" w:rsidRDefault="001D63D2" w:rsidP="00DF18CA">
            <w:pPr>
              <w:pStyle w:val="30"/>
              <w:suppressAutoHyphens/>
              <w:ind w:left="0" w:firstLine="0"/>
              <w:jc w:val="both"/>
              <w:rPr>
                <w:sz w:val="24"/>
                <w:szCs w:val="24"/>
              </w:rPr>
            </w:pPr>
            <w:proofErr w:type="gramStart"/>
            <w:r w:rsidRPr="00DE7469">
              <w:rPr>
                <w:sz w:val="24"/>
                <w:szCs w:val="24"/>
              </w:rPr>
              <w:t>Трансформатор</w:t>
            </w:r>
            <w:proofErr w:type="gramEnd"/>
            <w:r w:rsidRPr="00DE7469">
              <w:rPr>
                <w:sz w:val="24"/>
                <w:szCs w:val="24"/>
              </w:rPr>
              <w:t xml:space="preserve"> понижающий 6/0,6</w:t>
            </w:r>
            <w:r w:rsidR="009C25B3" w:rsidRPr="00DE7469">
              <w:rPr>
                <w:sz w:val="24"/>
                <w:szCs w:val="24"/>
              </w:rPr>
              <w:t>9</w:t>
            </w:r>
            <w:r w:rsidRPr="00DE7469">
              <w:rPr>
                <w:sz w:val="24"/>
                <w:szCs w:val="24"/>
              </w:rPr>
              <w:t>кВ в контейнерном исполнении с системой поддержания микроклимата (обог</w:t>
            </w:r>
            <w:r w:rsidR="009A0DD2">
              <w:rPr>
                <w:sz w:val="24"/>
                <w:szCs w:val="24"/>
              </w:rPr>
              <w:t xml:space="preserve">рев и вентиляция) мощностью </w:t>
            </w:r>
            <w:r w:rsidR="00DF18CA">
              <w:rPr>
                <w:sz w:val="24"/>
                <w:szCs w:val="24"/>
              </w:rPr>
              <w:t>1000</w:t>
            </w:r>
            <w:r w:rsidRPr="00DE7469">
              <w:rPr>
                <w:sz w:val="24"/>
                <w:szCs w:val="24"/>
              </w:rPr>
              <w:t xml:space="preserve"> </w:t>
            </w:r>
            <w:proofErr w:type="spellStart"/>
            <w:r w:rsidRPr="00DE7469">
              <w:rPr>
                <w:sz w:val="24"/>
                <w:szCs w:val="24"/>
              </w:rPr>
              <w:t>кВА</w:t>
            </w:r>
            <w:proofErr w:type="spellEnd"/>
            <w:r w:rsidRPr="00DE7469"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DD4237" w:rsidRPr="00DE7469" w:rsidRDefault="00DD4237" w:rsidP="001D63D2">
            <w:pPr>
              <w:pStyle w:val="30"/>
              <w:suppressAutoHyphens/>
              <w:ind w:left="0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DD4237" w:rsidRPr="00DE7469" w:rsidRDefault="00DD4237" w:rsidP="001D63D2">
            <w:pPr>
              <w:pStyle w:val="30"/>
              <w:suppressAutoHyphens/>
              <w:ind w:left="0" w:firstLine="0"/>
              <w:jc w:val="both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Предложение поставщика по согласованию с заказчиком</w:t>
            </w:r>
          </w:p>
        </w:tc>
      </w:tr>
      <w:tr w:rsidR="00F87E44" w:rsidRPr="00DE7469" w:rsidTr="00013FED">
        <w:trPr>
          <w:trHeight w:val="1256"/>
        </w:trPr>
        <w:tc>
          <w:tcPr>
            <w:tcW w:w="851" w:type="dxa"/>
            <w:tcBorders>
              <w:bottom w:val="nil"/>
            </w:tcBorders>
            <w:vAlign w:val="center"/>
          </w:tcPr>
          <w:p w:rsidR="00DD4237" w:rsidRPr="00DE7469" w:rsidRDefault="009A0DD2" w:rsidP="001D63D2">
            <w:pPr>
              <w:pStyle w:val="30"/>
              <w:suppressAutoHyphens/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280B67">
              <w:rPr>
                <w:sz w:val="24"/>
                <w:szCs w:val="24"/>
              </w:rPr>
              <w:t>3</w:t>
            </w:r>
            <w:r w:rsidR="00420C15">
              <w:rPr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bottom w:val="nil"/>
            </w:tcBorders>
            <w:vAlign w:val="center"/>
          </w:tcPr>
          <w:p w:rsidR="00DD4237" w:rsidRPr="00DE7469" w:rsidRDefault="001D63D2" w:rsidP="001362F5">
            <w:pPr>
              <w:pStyle w:val="30"/>
              <w:suppressAutoHyphens/>
              <w:ind w:left="0" w:firstLine="0"/>
              <w:jc w:val="both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Система перевода на резервное электроснабжение от аварийной ДЭС-0,4кВ для возможности отворота</w:t>
            </w:r>
            <w:r w:rsidR="0071716A" w:rsidRPr="00DE7469">
              <w:rPr>
                <w:sz w:val="24"/>
                <w:szCs w:val="24"/>
              </w:rPr>
              <w:t>/наворота</w:t>
            </w:r>
            <w:r w:rsidRPr="00DE7469">
              <w:rPr>
                <w:sz w:val="24"/>
                <w:szCs w:val="24"/>
              </w:rPr>
              <w:t xml:space="preserve"> бурильной трубы при исчезновении основного электроснабжения</w:t>
            </w:r>
            <w:r w:rsidR="0071716A" w:rsidRPr="00DE7469">
              <w:rPr>
                <w:sz w:val="24"/>
                <w:szCs w:val="24"/>
              </w:rPr>
              <w:t xml:space="preserve"> для возможности промывки скважины, подъема бурильной колонны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DD4237" w:rsidRPr="00DE7469" w:rsidRDefault="00DD4237" w:rsidP="001D63D2">
            <w:pPr>
              <w:pStyle w:val="30"/>
              <w:suppressAutoHyphens/>
              <w:ind w:left="0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DD4237" w:rsidRPr="00DE7469" w:rsidRDefault="00DD4237" w:rsidP="001D63D2">
            <w:pPr>
              <w:pStyle w:val="30"/>
              <w:suppressAutoHyphens/>
              <w:ind w:left="0" w:firstLine="0"/>
              <w:jc w:val="both"/>
              <w:rPr>
                <w:sz w:val="24"/>
                <w:szCs w:val="24"/>
              </w:rPr>
            </w:pPr>
          </w:p>
        </w:tc>
      </w:tr>
      <w:tr w:rsidR="001D63D2" w:rsidRPr="00DE7469" w:rsidTr="00013FED">
        <w:tc>
          <w:tcPr>
            <w:tcW w:w="851" w:type="dxa"/>
            <w:tcBorders>
              <w:bottom w:val="nil"/>
            </w:tcBorders>
            <w:vAlign w:val="center"/>
          </w:tcPr>
          <w:p w:rsidR="001D63D2" w:rsidRPr="00DE7469" w:rsidRDefault="0070062C" w:rsidP="001D63D2">
            <w:pPr>
              <w:pStyle w:val="30"/>
              <w:suppressAutoHyphens/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="00280B67">
              <w:rPr>
                <w:sz w:val="24"/>
                <w:szCs w:val="24"/>
              </w:rPr>
              <w:t>4</w:t>
            </w:r>
            <w:r w:rsidR="00420C15">
              <w:rPr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bottom w:val="nil"/>
            </w:tcBorders>
            <w:vAlign w:val="center"/>
          </w:tcPr>
          <w:p w:rsidR="001D63D2" w:rsidRPr="00DE7469" w:rsidRDefault="001D63D2" w:rsidP="001D63D2">
            <w:pPr>
              <w:pStyle w:val="30"/>
              <w:suppressAutoHyphens/>
              <w:ind w:left="0" w:firstLine="0"/>
              <w:jc w:val="both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 xml:space="preserve">Станция управления в </w:t>
            </w:r>
            <w:proofErr w:type="gramStart"/>
            <w:r w:rsidRPr="00DE7469">
              <w:rPr>
                <w:sz w:val="24"/>
                <w:szCs w:val="24"/>
              </w:rPr>
              <w:t>блок-боксе</w:t>
            </w:r>
            <w:proofErr w:type="gramEnd"/>
            <w:r w:rsidRPr="00DE7469">
              <w:rPr>
                <w:sz w:val="24"/>
                <w:szCs w:val="24"/>
              </w:rPr>
              <w:t xml:space="preserve"> </w:t>
            </w:r>
            <w:r w:rsidR="00280B67">
              <w:rPr>
                <w:sz w:val="24"/>
                <w:szCs w:val="24"/>
              </w:rPr>
              <w:t xml:space="preserve">(блок-контейнер управления верхним приводом) </w:t>
            </w:r>
            <w:r w:rsidRPr="00DE7469">
              <w:rPr>
                <w:sz w:val="24"/>
                <w:szCs w:val="24"/>
              </w:rPr>
              <w:t xml:space="preserve">с системой обогрева, вентиляции кондиционирования воздуха </w:t>
            </w:r>
          </w:p>
          <w:p w:rsidR="001D63D2" w:rsidRPr="00DE7469" w:rsidRDefault="001D63D2" w:rsidP="001D63D2">
            <w:pPr>
              <w:pStyle w:val="30"/>
              <w:suppressAutoHyphens/>
              <w:ind w:left="0" w:firstLine="0"/>
              <w:jc w:val="both"/>
              <w:rPr>
                <w:sz w:val="20"/>
              </w:rPr>
            </w:pPr>
            <w:r w:rsidRPr="00DE7469">
              <w:rPr>
                <w:sz w:val="20"/>
              </w:rPr>
              <w:t>(Предложение поставщика по согласованию с заказчиком)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1D63D2" w:rsidRPr="00DE7469" w:rsidRDefault="001D63D2" w:rsidP="001D63D2">
            <w:pPr>
              <w:pStyle w:val="30"/>
              <w:suppressAutoHyphens/>
              <w:ind w:left="0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1D63D2" w:rsidRPr="00DE7469" w:rsidRDefault="001D63D2" w:rsidP="001D63D2">
            <w:pPr>
              <w:pStyle w:val="30"/>
              <w:suppressAutoHyphens/>
              <w:ind w:left="0" w:firstLine="0"/>
              <w:jc w:val="both"/>
              <w:rPr>
                <w:sz w:val="24"/>
                <w:szCs w:val="24"/>
              </w:rPr>
            </w:pPr>
          </w:p>
        </w:tc>
      </w:tr>
      <w:tr w:rsidR="00695455" w:rsidRPr="00DE7469" w:rsidTr="00013FED">
        <w:tc>
          <w:tcPr>
            <w:tcW w:w="851" w:type="dxa"/>
            <w:tcBorders>
              <w:bottom w:val="nil"/>
            </w:tcBorders>
            <w:vAlign w:val="center"/>
          </w:tcPr>
          <w:p w:rsidR="00695455" w:rsidRPr="00E36950" w:rsidRDefault="009A0DD2" w:rsidP="001D63D2">
            <w:pPr>
              <w:pStyle w:val="30"/>
              <w:suppressAutoHyphens/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1.4.1</w:t>
            </w:r>
            <w:r w:rsidR="00420C15">
              <w:rPr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bottom w:val="nil"/>
            </w:tcBorders>
            <w:vAlign w:val="center"/>
          </w:tcPr>
          <w:p w:rsidR="00695455" w:rsidRPr="00E36950" w:rsidRDefault="00695455" w:rsidP="001D63D2">
            <w:pPr>
              <w:pStyle w:val="30"/>
              <w:suppressAutoHyphens/>
              <w:ind w:left="0" w:firstLine="0"/>
              <w:jc w:val="both"/>
              <w:rPr>
                <w:sz w:val="24"/>
                <w:szCs w:val="24"/>
              </w:rPr>
            </w:pPr>
            <w:r w:rsidRPr="00E36950">
              <w:rPr>
                <w:sz w:val="24"/>
                <w:szCs w:val="24"/>
              </w:rPr>
              <w:t>Запасной программируемый логический контроллер (PLC/ПЛК)</w:t>
            </w:r>
          </w:p>
        </w:tc>
        <w:tc>
          <w:tcPr>
            <w:tcW w:w="851" w:type="dxa"/>
            <w:tcBorders>
              <w:bottom w:val="nil"/>
            </w:tcBorders>
            <w:vAlign w:val="center"/>
          </w:tcPr>
          <w:p w:rsidR="00695455" w:rsidRPr="00E36950" w:rsidRDefault="00695455" w:rsidP="001D63D2">
            <w:pPr>
              <w:pStyle w:val="30"/>
              <w:suppressAutoHyphens/>
              <w:ind w:left="0" w:firstLine="0"/>
              <w:jc w:val="center"/>
              <w:rPr>
                <w:sz w:val="24"/>
                <w:szCs w:val="24"/>
              </w:rPr>
            </w:pPr>
            <w:r w:rsidRPr="00E36950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695455" w:rsidRPr="00E36950" w:rsidRDefault="00695455" w:rsidP="001D63D2">
            <w:pPr>
              <w:pStyle w:val="30"/>
              <w:suppressAutoHyphens/>
              <w:ind w:left="0" w:firstLine="0"/>
              <w:jc w:val="both"/>
              <w:rPr>
                <w:sz w:val="24"/>
                <w:szCs w:val="24"/>
              </w:rPr>
            </w:pPr>
          </w:p>
        </w:tc>
      </w:tr>
      <w:tr w:rsidR="0023219E" w:rsidRPr="00DE7469" w:rsidTr="00013FE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3219E" w:rsidRPr="00E36950" w:rsidRDefault="009A0DD2" w:rsidP="001D63D2">
            <w:pPr>
              <w:pStyle w:val="30"/>
              <w:suppressAutoHyphens/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1.4.2</w:t>
            </w:r>
            <w:r w:rsidR="00420C15">
              <w:rPr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219E" w:rsidRPr="00E36950" w:rsidRDefault="0023219E" w:rsidP="00FA2AC9">
            <w:pPr>
              <w:pStyle w:val="30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  <w:r w:rsidRPr="00E36950">
              <w:rPr>
                <w:sz w:val="24"/>
                <w:szCs w:val="24"/>
              </w:rPr>
              <w:t>Система плавной регулировки крутящего момента СВП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219E" w:rsidRPr="00E36950" w:rsidRDefault="0023219E" w:rsidP="00FA2AC9">
            <w:pPr>
              <w:pStyle w:val="30"/>
              <w:spacing w:line="276" w:lineRule="auto"/>
              <w:ind w:left="0" w:firstLine="0"/>
              <w:jc w:val="center"/>
              <w:rPr>
                <w:sz w:val="24"/>
                <w:szCs w:val="24"/>
              </w:rPr>
            </w:pPr>
            <w:r w:rsidRPr="00E36950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19E" w:rsidRPr="0089172F" w:rsidRDefault="0023219E" w:rsidP="00FA2AC9">
            <w:pPr>
              <w:pStyle w:val="30"/>
              <w:spacing w:line="276" w:lineRule="auto"/>
              <w:ind w:left="0" w:firstLine="0"/>
              <w:jc w:val="both"/>
              <w:rPr>
                <w:sz w:val="24"/>
                <w:szCs w:val="24"/>
              </w:rPr>
            </w:pPr>
          </w:p>
        </w:tc>
      </w:tr>
      <w:tr w:rsidR="0023219E" w:rsidRPr="00DE7469" w:rsidTr="00013FE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3219E" w:rsidRPr="00DE7469" w:rsidRDefault="009A0DD2" w:rsidP="001D63D2">
            <w:pPr>
              <w:pStyle w:val="30"/>
              <w:suppressAutoHyphens/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  <w:r w:rsidR="00420C15">
              <w:rPr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219E" w:rsidRPr="00DE7469" w:rsidRDefault="0023219E" w:rsidP="001D63D2">
            <w:pPr>
              <w:pStyle w:val="30"/>
              <w:suppressAutoHyphens/>
              <w:ind w:left="0" w:firstLine="0"/>
              <w:jc w:val="both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Направляющая балка с подвесом, комплект</w:t>
            </w:r>
          </w:p>
          <w:p w:rsidR="0023219E" w:rsidRPr="00DE7469" w:rsidRDefault="0023219E" w:rsidP="001D63D2">
            <w:pPr>
              <w:pStyle w:val="30"/>
              <w:suppressAutoHyphens/>
              <w:ind w:left="0" w:firstLine="0"/>
              <w:jc w:val="both"/>
              <w:rPr>
                <w:sz w:val="20"/>
              </w:rPr>
            </w:pPr>
            <w:r w:rsidRPr="00DE7469">
              <w:rPr>
                <w:sz w:val="20"/>
              </w:rPr>
              <w:t>(подвес направляющей должен регулироваться по длине)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219E" w:rsidRPr="00DE7469" w:rsidRDefault="0023219E" w:rsidP="001D63D2">
            <w:pPr>
              <w:pStyle w:val="30"/>
              <w:suppressAutoHyphens/>
              <w:ind w:left="0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19E" w:rsidRPr="00DE7469" w:rsidRDefault="00B36B9F" w:rsidP="002B2043">
            <w:pPr>
              <w:pStyle w:val="30"/>
              <w:suppressAutoHyphens/>
              <w:ind w:left="0" w:firstLine="0"/>
              <w:jc w:val="both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по согласованию с заказчиком</w:t>
            </w:r>
          </w:p>
        </w:tc>
      </w:tr>
      <w:tr w:rsidR="0023219E" w:rsidRPr="00DE7469" w:rsidTr="00013FED"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23219E" w:rsidRPr="00DE7469" w:rsidRDefault="009A0DD2" w:rsidP="00F87E44">
            <w:pPr>
              <w:pStyle w:val="30"/>
              <w:suppressAutoHyphens/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1.5.1</w:t>
            </w:r>
            <w:r w:rsidR="00420C15">
              <w:rPr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219E" w:rsidRPr="00E016FF" w:rsidRDefault="0023219E" w:rsidP="002F72B6">
            <w:pPr>
              <w:pStyle w:val="21"/>
              <w:suppressAutoHyphens/>
              <w:spacing w:after="0" w:line="240" w:lineRule="auto"/>
              <w:ind w:left="0"/>
              <w:jc w:val="both"/>
            </w:pPr>
            <w:r w:rsidRPr="00DE7469">
              <w:t>Узел крепления направляющей к кронблоку</w:t>
            </w:r>
          </w:p>
          <w:p w:rsidR="0023219E" w:rsidRPr="00DE7469" w:rsidRDefault="0023219E" w:rsidP="002F72B6">
            <w:pPr>
              <w:pStyle w:val="21"/>
              <w:suppressAutoHyphens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DE7469">
              <w:rPr>
                <w:sz w:val="20"/>
                <w:szCs w:val="20"/>
              </w:rPr>
              <w:t>(количество по типам БУ согласовывается при заключении договора)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23219E" w:rsidRPr="00DE7469" w:rsidRDefault="0023219E" w:rsidP="00F87E44">
            <w:pPr>
              <w:pStyle w:val="30"/>
              <w:suppressAutoHyphens/>
              <w:ind w:left="0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219E" w:rsidRPr="00DE7469" w:rsidRDefault="00B36B9F" w:rsidP="00F87E44">
            <w:pPr>
              <w:pStyle w:val="30"/>
              <w:suppressAutoHyphens/>
              <w:ind w:left="0" w:firstLine="0"/>
              <w:jc w:val="both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по согласованию с заказчиком</w:t>
            </w:r>
          </w:p>
        </w:tc>
      </w:tr>
      <w:tr w:rsidR="0023219E" w:rsidRPr="00DE7469" w:rsidTr="00013FED">
        <w:tc>
          <w:tcPr>
            <w:tcW w:w="851" w:type="dxa"/>
            <w:tcBorders>
              <w:top w:val="nil"/>
            </w:tcBorders>
            <w:vAlign w:val="center"/>
          </w:tcPr>
          <w:p w:rsidR="0023219E" w:rsidRPr="00DE7469" w:rsidRDefault="009A0DD2" w:rsidP="001D63D2">
            <w:pPr>
              <w:pStyle w:val="30"/>
              <w:suppressAutoHyphens/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1.5.2</w:t>
            </w:r>
            <w:r w:rsidR="00420C15">
              <w:rPr>
                <w:sz w:val="24"/>
                <w:szCs w:val="24"/>
              </w:rPr>
              <w:t>.</w:t>
            </w:r>
          </w:p>
        </w:tc>
        <w:tc>
          <w:tcPr>
            <w:tcW w:w="6095" w:type="dxa"/>
            <w:tcBorders>
              <w:top w:val="nil"/>
            </w:tcBorders>
            <w:vAlign w:val="center"/>
          </w:tcPr>
          <w:p w:rsidR="0023219E" w:rsidRPr="00DE7469" w:rsidRDefault="0023219E" w:rsidP="001D63D2">
            <w:pPr>
              <w:pStyle w:val="30"/>
              <w:suppressAutoHyphens/>
              <w:ind w:left="0" w:firstLine="0"/>
              <w:jc w:val="both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 xml:space="preserve">Балка гашения реактивного момента с хомутами для </w:t>
            </w:r>
            <w:r w:rsidRPr="00DE7469">
              <w:rPr>
                <w:sz w:val="24"/>
                <w:szCs w:val="24"/>
              </w:rPr>
              <w:lastRenderedPageBreak/>
              <w:t>крепления к ногам вышки</w:t>
            </w:r>
          </w:p>
        </w:tc>
        <w:tc>
          <w:tcPr>
            <w:tcW w:w="851" w:type="dxa"/>
            <w:tcBorders>
              <w:top w:val="nil"/>
            </w:tcBorders>
            <w:vAlign w:val="center"/>
          </w:tcPr>
          <w:p w:rsidR="0023219E" w:rsidRPr="00DE7469" w:rsidRDefault="0023219E" w:rsidP="001D63D2">
            <w:pPr>
              <w:pStyle w:val="30"/>
              <w:suppressAutoHyphens/>
              <w:ind w:left="0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1984" w:type="dxa"/>
            <w:tcBorders>
              <w:top w:val="nil"/>
            </w:tcBorders>
            <w:vAlign w:val="center"/>
          </w:tcPr>
          <w:p w:rsidR="0023219E" w:rsidRPr="00DE7469" w:rsidRDefault="0023219E" w:rsidP="001D63D2">
            <w:pPr>
              <w:pStyle w:val="30"/>
              <w:suppressAutoHyphens/>
              <w:ind w:left="0" w:firstLine="0"/>
              <w:jc w:val="both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 xml:space="preserve">по согласованию </w:t>
            </w:r>
            <w:r w:rsidRPr="00DE7469">
              <w:rPr>
                <w:sz w:val="24"/>
                <w:szCs w:val="24"/>
              </w:rPr>
              <w:lastRenderedPageBreak/>
              <w:t>с заказчиком</w:t>
            </w:r>
          </w:p>
        </w:tc>
      </w:tr>
      <w:tr w:rsidR="0023219E" w:rsidRPr="00DE7469" w:rsidTr="00013FED">
        <w:tc>
          <w:tcPr>
            <w:tcW w:w="851" w:type="dxa"/>
            <w:vAlign w:val="center"/>
          </w:tcPr>
          <w:p w:rsidR="0023219E" w:rsidRPr="00DE7469" w:rsidRDefault="009A0DD2" w:rsidP="001D63D2">
            <w:pPr>
              <w:pStyle w:val="30"/>
              <w:suppressAutoHyphens/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1.5.3</w:t>
            </w:r>
            <w:r w:rsidR="00420C15">
              <w:rPr>
                <w:sz w:val="24"/>
                <w:szCs w:val="24"/>
              </w:rPr>
              <w:t>.</w:t>
            </w:r>
          </w:p>
        </w:tc>
        <w:tc>
          <w:tcPr>
            <w:tcW w:w="6095" w:type="dxa"/>
            <w:vAlign w:val="center"/>
          </w:tcPr>
          <w:p w:rsidR="0023219E" w:rsidRPr="00DE7469" w:rsidRDefault="0023219E" w:rsidP="001D63D2">
            <w:pPr>
              <w:pStyle w:val="30"/>
              <w:suppressAutoHyphens/>
              <w:ind w:left="0" w:firstLine="0"/>
              <w:jc w:val="both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 xml:space="preserve">Узлы крепления монорельса к вышке </w:t>
            </w:r>
          </w:p>
          <w:p w:rsidR="0023219E" w:rsidRPr="00DE7469" w:rsidRDefault="0023219E" w:rsidP="001D63D2">
            <w:pPr>
              <w:pStyle w:val="30"/>
              <w:suppressAutoHyphens/>
              <w:ind w:left="0" w:firstLine="0"/>
              <w:jc w:val="both"/>
              <w:rPr>
                <w:sz w:val="20"/>
              </w:rPr>
            </w:pPr>
            <w:r w:rsidRPr="00DE7469">
              <w:rPr>
                <w:sz w:val="20"/>
              </w:rPr>
              <w:t>(поперечные пояса)</w:t>
            </w:r>
          </w:p>
        </w:tc>
        <w:tc>
          <w:tcPr>
            <w:tcW w:w="851" w:type="dxa"/>
            <w:vAlign w:val="center"/>
          </w:tcPr>
          <w:p w:rsidR="0023219E" w:rsidRPr="00DE7469" w:rsidRDefault="0023219E" w:rsidP="001D63D2">
            <w:pPr>
              <w:pStyle w:val="30"/>
              <w:suppressAutoHyphens/>
              <w:ind w:left="0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4</w:t>
            </w:r>
          </w:p>
        </w:tc>
        <w:tc>
          <w:tcPr>
            <w:tcW w:w="1984" w:type="dxa"/>
            <w:vAlign w:val="center"/>
          </w:tcPr>
          <w:p w:rsidR="0023219E" w:rsidRPr="00DE7469" w:rsidRDefault="0023219E" w:rsidP="001D63D2">
            <w:pPr>
              <w:pStyle w:val="30"/>
              <w:suppressAutoHyphens/>
              <w:ind w:left="0" w:firstLine="0"/>
              <w:jc w:val="both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по согласованию с заказчиком</w:t>
            </w:r>
          </w:p>
        </w:tc>
      </w:tr>
      <w:tr w:rsidR="0023219E" w:rsidRPr="00DE7469" w:rsidTr="00013FED">
        <w:tc>
          <w:tcPr>
            <w:tcW w:w="851" w:type="dxa"/>
            <w:vAlign w:val="center"/>
          </w:tcPr>
          <w:p w:rsidR="0023219E" w:rsidRPr="00DE7469" w:rsidRDefault="009A0DD2" w:rsidP="001D63D2">
            <w:pPr>
              <w:pStyle w:val="30"/>
              <w:suppressAutoHyphens/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  <w:r w:rsidR="00420C15">
              <w:rPr>
                <w:sz w:val="24"/>
                <w:szCs w:val="24"/>
              </w:rPr>
              <w:t>.</w:t>
            </w:r>
          </w:p>
        </w:tc>
        <w:tc>
          <w:tcPr>
            <w:tcW w:w="6095" w:type="dxa"/>
            <w:vAlign w:val="center"/>
          </w:tcPr>
          <w:p w:rsidR="0023219E" w:rsidRPr="00DE7469" w:rsidRDefault="0023219E" w:rsidP="001D63D2">
            <w:pPr>
              <w:pStyle w:val="30"/>
              <w:suppressAutoHyphens/>
              <w:ind w:left="0" w:firstLine="0"/>
              <w:jc w:val="both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 xml:space="preserve">Гидравлическая силовая установка для вспомогательных функций </w:t>
            </w:r>
            <w:r w:rsidRPr="00DE7469">
              <w:rPr>
                <w:sz w:val="20"/>
              </w:rPr>
              <w:t>(интегрирована в блок привода)</w:t>
            </w:r>
          </w:p>
        </w:tc>
        <w:tc>
          <w:tcPr>
            <w:tcW w:w="851" w:type="dxa"/>
            <w:vAlign w:val="center"/>
          </w:tcPr>
          <w:p w:rsidR="0023219E" w:rsidRPr="00DE7469" w:rsidRDefault="0023219E" w:rsidP="001D63D2">
            <w:pPr>
              <w:pStyle w:val="30"/>
              <w:suppressAutoHyphens/>
              <w:ind w:left="0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23219E" w:rsidRPr="00DE7469" w:rsidRDefault="0023219E" w:rsidP="001D63D2">
            <w:pPr>
              <w:pStyle w:val="30"/>
              <w:suppressAutoHyphens/>
              <w:ind w:left="0" w:firstLine="0"/>
              <w:jc w:val="both"/>
              <w:rPr>
                <w:sz w:val="24"/>
                <w:szCs w:val="24"/>
              </w:rPr>
            </w:pPr>
          </w:p>
        </w:tc>
      </w:tr>
      <w:tr w:rsidR="0023219E" w:rsidRPr="00DE7469" w:rsidTr="00013FED">
        <w:tc>
          <w:tcPr>
            <w:tcW w:w="851" w:type="dxa"/>
            <w:vAlign w:val="center"/>
          </w:tcPr>
          <w:p w:rsidR="0023219E" w:rsidRPr="00DE7469" w:rsidRDefault="009A0DD2" w:rsidP="001D63D2">
            <w:pPr>
              <w:pStyle w:val="30"/>
              <w:suppressAutoHyphens/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1.7</w:t>
            </w:r>
            <w:r w:rsidR="00420C15">
              <w:rPr>
                <w:sz w:val="24"/>
                <w:szCs w:val="24"/>
              </w:rPr>
              <w:t>.</w:t>
            </w:r>
          </w:p>
        </w:tc>
        <w:tc>
          <w:tcPr>
            <w:tcW w:w="6095" w:type="dxa"/>
            <w:vAlign w:val="center"/>
          </w:tcPr>
          <w:p w:rsidR="0023219E" w:rsidRPr="00EC164B" w:rsidRDefault="0023219E" w:rsidP="00EC164B">
            <w:pPr>
              <w:pStyle w:val="2"/>
              <w:tabs>
                <w:tab w:val="num" w:pos="595"/>
              </w:tabs>
              <w:spacing w:before="80" w:after="0" w:line="288" w:lineRule="auto"/>
              <w:contextualSpacing/>
              <w:rPr>
                <w:sz w:val="24"/>
                <w:szCs w:val="24"/>
              </w:rPr>
            </w:pPr>
            <w:r w:rsidRPr="00EC164B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  <w:t xml:space="preserve">Пульт </w:t>
            </w:r>
            <w:r w:rsidR="00B36B9F" w:rsidRPr="00EC164B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  <w:t xml:space="preserve">(панель) </w:t>
            </w:r>
            <w:r w:rsidRPr="00EC164B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  <w:t>управления в комплекте</w:t>
            </w:r>
            <w:r w:rsidR="00B36B9F" w:rsidRPr="00EC164B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  <w:t xml:space="preserve"> (обогреваемый)</w:t>
            </w:r>
            <w:r w:rsidR="00EC164B" w:rsidRPr="00EC164B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  <w:t xml:space="preserve"> c HMI монитором </w:t>
            </w:r>
            <w:r w:rsidR="00EC164B" w:rsidRPr="00EC164B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  <w:t xml:space="preserve">для зоны ATEX </w:t>
            </w:r>
            <w:proofErr w:type="spellStart"/>
            <w:r w:rsidR="00EC164B" w:rsidRPr="00EC164B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  <w:t>Zone</w:t>
            </w:r>
            <w:proofErr w:type="spellEnd"/>
            <w:r w:rsidR="00EC164B" w:rsidRPr="00EC164B"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  <w:t xml:space="preserve"> 2</w:t>
            </w:r>
          </w:p>
        </w:tc>
        <w:tc>
          <w:tcPr>
            <w:tcW w:w="851" w:type="dxa"/>
            <w:vAlign w:val="center"/>
          </w:tcPr>
          <w:p w:rsidR="0023219E" w:rsidRPr="00DE7469" w:rsidRDefault="0023219E" w:rsidP="001D63D2">
            <w:pPr>
              <w:pStyle w:val="30"/>
              <w:suppressAutoHyphens/>
              <w:ind w:left="0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23219E" w:rsidRPr="00DE7469" w:rsidRDefault="0023219E" w:rsidP="001D63D2">
            <w:pPr>
              <w:pStyle w:val="30"/>
              <w:suppressAutoHyphens/>
              <w:ind w:left="0" w:firstLine="0"/>
              <w:jc w:val="both"/>
              <w:rPr>
                <w:sz w:val="24"/>
                <w:szCs w:val="24"/>
              </w:rPr>
            </w:pPr>
          </w:p>
        </w:tc>
      </w:tr>
      <w:tr w:rsidR="0023219E" w:rsidRPr="00DE7469" w:rsidTr="00013FED">
        <w:tc>
          <w:tcPr>
            <w:tcW w:w="851" w:type="dxa"/>
            <w:vAlign w:val="center"/>
          </w:tcPr>
          <w:p w:rsidR="0023219E" w:rsidRPr="00EC164B" w:rsidRDefault="00EC164B" w:rsidP="001D63D2">
            <w:pPr>
              <w:pStyle w:val="30"/>
              <w:suppressAutoHyphens/>
              <w:ind w:left="-108" w:right="-108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1.8.</w:t>
            </w:r>
          </w:p>
        </w:tc>
        <w:tc>
          <w:tcPr>
            <w:tcW w:w="6095" w:type="dxa"/>
            <w:vAlign w:val="center"/>
          </w:tcPr>
          <w:p w:rsidR="0023219E" w:rsidRPr="00DE7469" w:rsidRDefault="00C61BD9" w:rsidP="00C61BD9">
            <w:pPr>
              <w:pStyle w:val="2"/>
              <w:tabs>
                <w:tab w:val="num" w:pos="595"/>
              </w:tabs>
              <w:spacing w:before="80" w:after="0" w:line="288" w:lineRule="auto"/>
              <w:contextualSpacing/>
              <w:rPr>
                <w:sz w:val="24"/>
                <w:szCs w:val="24"/>
              </w:rPr>
            </w:pPr>
            <w:r>
              <w:rPr>
                <w:rFonts w:ascii="Times New Roman" w:hAnsi="Times New Roman"/>
                <w:b w:val="0"/>
                <w:bCs w:val="0"/>
                <w:i w:val="0"/>
                <w:iCs w:val="0"/>
                <w:sz w:val="24"/>
                <w:szCs w:val="24"/>
              </w:rPr>
              <w:t>СВП должна быть обеспечена промышленным ноутбуком, для поиска неисправностей ПЛК и расшифровки информации с черного ящика</w:t>
            </w:r>
          </w:p>
        </w:tc>
        <w:tc>
          <w:tcPr>
            <w:tcW w:w="851" w:type="dxa"/>
            <w:vAlign w:val="center"/>
          </w:tcPr>
          <w:p w:rsidR="0023219E" w:rsidRPr="00EC164B" w:rsidRDefault="00EC164B" w:rsidP="001D63D2">
            <w:pPr>
              <w:pStyle w:val="30"/>
              <w:suppressAutoHyphens/>
              <w:ind w:left="0" w:firstLine="0"/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984" w:type="dxa"/>
            <w:vAlign w:val="center"/>
          </w:tcPr>
          <w:p w:rsidR="0023219E" w:rsidRPr="00DE7469" w:rsidRDefault="0023219E" w:rsidP="001D63D2">
            <w:pPr>
              <w:pStyle w:val="30"/>
              <w:suppressAutoHyphens/>
              <w:ind w:left="0" w:firstLine="0"/>
              <w:jc w:val="both"/>
              <w:rPr>
                <w:sz w:val="24"/>
                <w:szCs w:val="24"/>
              </w:rPr>
            </w:pPr>
          </w:p>
        </w:tc>
      </w:tr>
      <w:tr w:rsidR="00A042F5" w:rsidRPr="00DE7469" w:rsidTr="00013FED">
        <w:tc>
          <w:tcPr>
            <w:tcW w:w="851" w:type="dxa"/>
            <w:vAlign w:val="center"/>
          </w:tcPr>
          <w:p w:rsidR="00A042F5" w:rsidRPr="00DE7469" w:rsidRDefault="00A042F5" w:rsidP="001D63D2">
            <w:pPr>
              <w:pStyle w:val="30"/>
              <w:suppressAutoHyphens/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  <w:lang w:val="en-US"/>
              </w:rPr>
              <w:t>9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095" w:type="dxa"/>
            <w:vAlign w:val="center"/>
          </w:tcPr>
          <w:p w:rsidR="00A042F5" w:rsidRPr="00DE7469" w:rsidRDefault="00A042F5" w:rsidP="00F37AE0">
            <w:pPr>
              <w:pStyle w:val="30"/>
              <w:suppressAutoHyphens/>
              <w:ind w:left="0" w:firstLine="0"/>
              <w:jc w:val="both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Система диагностики</w:t>
            </w:r>
            <w:r>
              <w:rPr>
                <w:sz w:val="24"/>
                <w:szCs w:val="24"/>
              </w:rPr>
              <w:t>,</w:t>
            </w:r>
            <w:r w:rsidRPr="00DE7469">
              <w:rPr>
                <w:sz w:val="24"/>
                <w:szCs w:val="24"/>
              </w:rPr>
              <w:t xml:space="preserve"> обеспечивающая вывод статуса работы СВП, состояния блокировочных устройств, наименования и статуса ошибок и предупреждений. </w:t>
            </w:r>
          </w:p>
        </w:tc>
        <w:tc>
          <w:tcPr>
            <w:tcW w:w="851" w:type="dxa"/>
            <w:vAlign w:val="center"/>
          </w:tcPr>
          <w:p w:rsidR="00A042F5" w:rsidRPr="00DE7469" w:rsidRDefault="00A042F5" w:rsidP="001D63D2">
            <w:pPr>
              <w:pStyle w:val="30"/>
              <w:suppressAutoHyphens/>
              <w:ind w:left="0" w:firstLine="0"/>
              <w:jc w:val="center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A042F5" w:rsidRPr="00DE7469" w:rsidRDefault="00A042F5" w:rsidP="001D63D2">
            <w:pPr>
              <w:pStyle w:val="30"/>
              <w:suppressAutoHyphens/>
              <w:ind w:left="0" w:firstLine="0"/>
              <w:jc w:val="both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>Информативная панель в станции управления СВП</w:t>
            </w:r>
          </w:p>
        </w:tc>
      </w:tr>
      <w:tr w:rsidR="00A042F5" w:rsidRPr="00DE7469" w:rsidTr="00CF3625">
        <w:tc>
          <w:tcPr>
            <w:tcW w:w="851" w:type="dxa"/>
            <w:vAlign w:val="center"/>
          </w:tcPr>
          <w:p w:rsidR="00A042F5" w:rsidRPr="00DE7469" w:rsidRDefault="00A042F5" w:rsidP="00EC164B">
            <w:pPr>
              <w:pStyle w:val="30"/>
              <w:suppressAutoHyphens/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>
              <w:rPr>
                <w:sz w:val="24"/>
                <w:szCs w:val="24"/>
                <w:lang w:val="en-US"/>
              </w:rPr>
              <w:t>10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095" w:type="dxa"/>
            <w:vAlign w:val="center"/>
          </w:tcPr>
          <w:p w:rsidR="00A042F5" w:rsidRPr="00DE7469" w:rsidRDefault="00A042F5" w:rsidP="00CF3625">
            <w:pPr>
              <w:pStyle w:val="30"/>
              <w:suppressAutoHyphens/>
              <w:ind w:left="0" w:firstLine="0"/>
              <w:jc w:val="both"/>
              <w:rPr>
                <w:sz w:val="24"/>
                <w:szCs w:val="24"/>
              </w:rPr>
            </w:pPr>
            <w:r w:rsidRPr="00DE7469">
              <w:rPr>
                <w:sz w:val="24"/>
                <w:szCs w:val="24"/>
              </w:rPr>
              <w:t xml:space="preserve">Кабельная продукция, включая кабель питания 6 </w:t>
            </w:r>
            <w:proofErr w:type="spellStart"/>
            <w:r w:rsidRPr="00DE7469">
              <w:rPr>
                <w:sz w:val="24"/>
                <w:szCs w:val="24"/>
              </w:rPr>
              <w:t>кВ</w:t>
            </w:r>
            <w:proofErr w:type="spellEnd"/>
            <w:r w:rsidRPr="00DE7469">
              <w:rPr>
                <w:sz w:val="24"/>
                <w:szCs w:val="24"/>
              </w:rPr>
              <w:t xml:space="preserve"> для подключения силового трансформатора 6/0,69кВ к распределительному устройству буровой установки, длиной не менее 120 м</w:t>
            </w:r>
          </w:p>
        </w:tc>
        <w:tc>
          <w:tcPr>
            <w:tcW w:w="851" w:type="dxa"/>
            <w:vAlign w:val="center"/>
          </w:tcPr>
          <w:p w:rsidR="00A042F5" w:rsidRPr="00DE7469" w:rsidRDefault="00A042F5" w:rsidP="00CF3625">
            <w:pPr>
              <w:pStyle w:val="30"/>
              <w:suppressAutoHyphens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 </w:t>
            </w:r>
            <w:proofErr w:type="gramStart"/>
            <w:r>
              <w:rPr>
                <w:sz w:val="24"/>
                <w:szCs w:val="24"/>
              </w:rPr>
              <w:t>к-т</w:t>
            </w:r>
            <w:proofErr w:type="gramEnd"/>
          </w:p>
        </w:tc>
        <w:tc>
          <w:tcPr>
            <w:tcW w:w="1984" w:type="dxa"/>
            <w:vAlign w:val="center"/>
          </w:tcPr>
          <w:p w:rsidR="00A042F5" w:rsidRPr="00DE7469" w:rsidRDefault="00A042F5" w:rsidP="00CF3625">
            <w:pPr>
              <w:pStyle w:val="30"/>
              <w:suppressAutoHyphens/>
              <w:ind w:left="0" w:firstLine="0"/>
              <w:jc w:val="both"/>
              <w:rPr>
                <w:sz w:val="24"/>
                <w:szCs w:val="24"/>
              </w:rPr>
            </w:pPr>
          </w:p>
        </w:tc>
      </w:tr>
      <w:tr w:rsidR="00A042F5" w:rsidRPr="00DE7469" w:rsidTr="00013FED">
        <w:tc>
          <w:tcPr>
            <w:tcW w:w="851" w:type="dxa"/>
            <w:vAlign w:val="center"/>
          </w:tcPr>
          <w:p w:rsidR="00A042F5" w:rsidRDefault="00A042F5" w:rsidP="00EC164B">
            <w:pPr>
              <w:pStyle w:val="30"/>
              <w:suppressAutoHyphens/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  <w:r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095" w:type="dxa"/>
            <w:vAlign w:val="center"/>
          </w:tcPr>
          <w:p w:rsidR="00A042F5" w:rsidRPr="0089172F" w:rsidRDefault="00A042F5" w:rsidP="00F37AE0">
            <w:pPr>
              <w:pStyle w:val="30"/>
              <w:suppressAutoHyphens/>
              <w:ind w:left="0" w:firstLine="0"/>
              <w:jc w:val="both"/>
              <w:rPr>
                <w:sz w:val="24"/>
                <w:szCs w:val="24"/>
              </w:rPr>
            </w:pPr>
            <w:r w:rsidRPr="000365E0">
              <w:rPr>
                <w:sz w:val="24"/>
                <w:szCs w:val="24"/>
              </w:rPr>
              <w:t>Кабельная продукция управления верхнего привода, силовой установки, панели управления</w:t>
            </w:r>
          </w:p>
        </w:tc>
        <w:tc>
          <w:tcPr>
            <w:tcW w:w="851" w:type="dxa"/>
            <w:vAlign w:val="center"/>
          </w:tcPr>
          <w:p w:rsidR="00A042F5" w:rsidRPr="00DE7469" w:rsidRDefault="00A042F5" w:rsidP="001D63D2">
            <w:pPr>
              <w:pStyle w:val="30"/>
              <w:suppressAutoHyphens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A042F5" w:rsidRPr="00DE7469" w:rsidRDefault="00A042F5" w:rsidP="001D63D2">
            <w:pPr>
              <w:pStyle w:val="30"/>
              <w:suppressAutoHyphens/>
              <w:ind w:left="0" w:firstLine="0"/>
              <w:jc w:val="both"/>
              <w:rPr>
                <w:sz w:val="24"/>
                <w:szCs w:val="24"/>
              </w:rPr>
            </w:pPr>
          </w:p>
        </w:tc>
      </w:tr>
      <w:tr w:rsidR="00A042F5" w:rsidRPr="00DE7469" w:rsidTr="00CF3625">
        <w:tc>
          <w:tcPr>
            <w:tcW w:w="851" w:type="dxa"/>
            <w:vAlign w:val="center"/>
          </w:tcPr>
          <w:p w:rsidR="00A042F5" w:rsidRDefault="00A042F5" w:rsidP="00EC164B">
            <w:pPr>
              <w:pStyle w:val="30"/>
              <w:suppressAutoHyphens/>
              <w:ind w:left="-108" w:right="-108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  <w:r>
              <w:rPr>
                <w:sz w:val="24"/>
                <w:szCs w:val="24"/>
                <w:lang w:val="en-US"/>
              </w:rPr>
              <w:t>2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6095" w:type="dxa"/>
            <w:vAlign w:val="center"/>
          </w:tcPr>
          <w:p w:rsidR="00A042F5" w:rsidRPr="00DE7469" w:rsidRDefault="00A042F5" w:rsidP="00CF3625">
            <w:pPr>
              <w:pStyle w:val="30"/>
              <w:suppressAutoHyphens/>
              <w:ind w:left="0" w:firstLine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Защитный кожух (чехол) для кабельной продукции сервисной линии</w:t>
            </w:r>
          </w:p>
        </w:tc>
        <w:tc>
          <w:tcPr>
            <w:tcW w:w="851" w:type="dxa"/>
            <w:vAlign w:val="center"/>
          </w:tcPr>
          <w:p w:rsidR="00A042F5" w:rsidRDefault="00A042F5" w:rsidP="00CF3625">
            <w:pPr>
              <w:pStyle w:val="30"/>
              <w:suppressAutoHyphens/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984" w:type="dxa"/>
            <w:vAlign w:val="center"/>
          </w:tcPr>
          <w:p w:rsidR="00A042F5" w:rsidRPr="00DE7469" w:rsidRDefault="00A042F5" w:rsidP="00CF3625">
            <w:pPr>
              <w:pStyle w:val="30"/>
              <w:suppressAutoHyphens/>
              <w:ind w:left="0" w:firstLine="0"/>
              <w:jc w:val="both"/>
              <w:rPr>
                <w:sz w:val="24"/>
                <w:szCs w:val="24"/>
              </w:rPr>
            </w:pPr>
          </w:p>
        </w:tc>
      </w:tr>
    </w:tbl>
    <w:p w:rsidR="00457988" w:rsidRDefault="00457988" w:rsidP="000676A6">
      <w:pPr>
        <w:suppressAutoHyphens/>
        <w:jc w:val="both"/>
        <w:rPr>
          <w:sz w:val="28"/>
          <w:szCs w:val="28"/>
        </w:rPr>
      </w:pPr>
    </w:p>
    <w:p w:rsidR="00C86DFE" w:rsidRDefault="00C86DFE" w:rsidP="000676A6">
      <w:pPr>
        <w:suppressAutoHyphens/>
        <w:jc w:val="both"/>
        <w:rPr>
          <w:sz w:val="28"/>
          <w:szCs w:val="28"/>
        </w:rPr>
      </w:pPr>
    </w:p>
    <w:p w:rsidR="00DD4237" w:rsidRPr="00CA6A86" w:rsidRDefault="00DD4237" w:rsidP="000676A6">
      <w:pPr>
        <w:suppressAutoHyphens/>
        <w:jc w:val="both"/>
        <w:rPr>
          <w:b/>
          <w:sz w:val="28"/>
          <w:szCs w:val="28"/>
        </w:rPr>
      </w:pPr>
      <w:r w:rsidRPr="00CA6A86">
        <w:rPr>
          <w:b/>
          <w:sz w:val="28"/>
          <w:szCs w:val="28"/>
        </w:rPr>
        <w:t>5.3. ТРЕБОВАНИЯ К КОНСТРУКТИВНОМУ УСТРОЙСТВУ</w:t>
      </w:r>
    </w:p>
    <w:p w:rsidR="00DD4237" w:rsidRPr="00DE7469" w:rsidRDefault="00DD4237" w:rsidP="000676A6">
      <w:pPr>
        <w:pStyle w:val="30"/>
        <w:suppressAutoHyphens/>
        <w:ind w:left="0" w:firstLine="0"/>
        <w:jc w:val="both"/>
        <w:rPr>
          <w:b/>
          <w:szCs w:val="28"/>
        </w:rPr>
      </w:pPr>
    </w:p>
    <w:p w:rsidR="00DD4237" w:rsidRPr="00DE7469" w:rsidRDefault="001362F5" w:rsidP="000676A6">
      <w:pPr>
        <w:suppressAutoHyphens/>
        <w:ind w:firstLine="709"/>
        <w:jc w:val="both"/>
        <w:rPr>
          <w:sz w:val="28"/>
          <w:szCs w:val="28"/>
        </w:rPr>
      </w:pPr>
      <w:r w:rsidRPr="00DE7469">
        <w:rPr>
          <w:sz w:val="28"/>
          <w:szCs w:val="28"/>
        </w:rPr>
        <w:t>5.3.1. </w:t>
      </w:r>
      <w:r w:rsidR="00DD4237" w:rsidRPr="00DE7469">
        <w:rPr>
          <w:sz w:val="28"/>
          <w:szCs w:val="28"/>
        </w:rPr>
        <w:t xml:space="preserve">Система верхнего привода должна быть сертифицирована согласно Приказу </w:t>
      </w:r>
      <w:proofErr w:type="spellStart"/>
      <w:r w:rsidR="00DD4237" w:rsidRPr="00DE7469">
        <w:rPr>
          <w:sz w:val="28"/>
          <w:szCs w:val="28"/>
        </w:rPr>
        <w:t>Рос</w:t>
      </w:r>
      <w:r w:rsidR="00720256">
        <w:rPr>
          <w:sz w:val="28"/>
          <w:szCs w:val="28"/>
        </w:rPr>
        <w:t>технадзора</w:t>
      </w:r>
      <w:proofErr w:type="spellEnd"/>
      <w:r w:rsidR="00720256">
        <w:rPr>
          <w:sz w:val="28"/>
          <w:szCs w:val="28"/>
        </w:rPr>
        <w:t xml:space="preserve"> от 12.03.2013 № 101 </w:t>
      </w:r>
      <w:r w:rsidR="00DD4237" w:rsidRPr="00DE7469">
        <w:rPr>
          <w:sz w:val="28"/>
          <w:szCs w:val="28"/>
        </w:rPr>
        <w:t>«Об утверждении Федеральных норм и правил в области промышленной безопасности  «Правила безопасности в  нефтяной  и газовой промышленности».</w:t>
      </w:r>
    </w:p>
    <w:p w:rsidR="00DD4237" w:rsidRPr="00DE7469" w:rsidRDefault="001362F5" w:rsidP="002E55CF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5.3.2. </w:t>
      </w:r>
      <w:r w:rsidR="00DD4237" w:rsidRPr="00DE7469">
        <w:rPr>
          <w:szCs w:val="28"/>
        </w:rPr>
        <w:t>Общая (принципиальная) компоновка системы должна быть выполнена в исполнении, обеспечивающем требуемые технические характеристики и соответствующем проектно-конструкторской документации завода-изготовителя системы и буровой установки, на которой будет монтироваться.</w:t>
      </w:r>
    </w:p>
    <w:p w:rsidR="00DD4237" w:rsidRPr="00DE7469" w:rsidRDefault="001362F5" w:rsidP="002E55CF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5.3.3. </w:t>
      </w:r>
      <w:r w:rsidR="00DD4237" w:rsidRPr="00DE7469">
        <w:rPr>
          <w:szCs w:val="28"/>
        </w:rPr>
        <w:t xml:space="preserve">Конструкция направляющей должна обеспечивать направление движения системы без передачи нагрузки </w:t>
      </w:r>
      <w:r w:rsidR="00FB2FB9" w:rsidRPr="00DE7469">
        <w:rPr>
          <w:szCs w:val="28"/>
        </w:rPr>
        <w:t>реактивного,</w:t>
      </w:r>
      <w:r w:rsidR="00DD4237" w:rsidRPr="00DE7469">
        <w:rPr>
          <w:szCs w:val="28"/>
        </w:rPr>
        <w:t xml:space="preserve"> крутящего момента на мачту, должна позволять быстро и легко монтировать (демонтировать) и перемещать СВП от одной буровой к другой</w:t>
      </w:r>
      <w:r w:rsidR="00CA3651" w:rsidRPr="00DE7469">
        <w:rPr>
          <w:szCs w:val="28"/>
        </w:rPr>
        <w:t xml:space="preserve"> (быстрый </w:t>
      </w:r>
      <w:proofErr w:type="spellStart"/>
      <w:r w:rsidR="00CA3651" w:rsidRPr="00DE7469">
        <w:rPr>
          <w:szCs w:val="28"/>
        </w:rPr>
        <w:t>мотаж</w:t>
      </w:r>
      <w:proofErr w:type="spellEnd"/>
      <w:r w:rsidR="00CA3651" w:rsidRPr="00DE7469">
        <w:rPr>
          <w:szCs w:val="28"/>
        </w:rPr>
        <w:t>/демонтаж СВП на поднятой вышке буровой установки в срок не более 48 часов)</w:t>
      </w:r>
      <w:r w:rsidR="00DD4237" w:rsidRPr="00DE7469">
        <w:rPr>
          <w:szCs w:val="28"/>
        </w:rPr>
        <w:t>.</w:t>
      </w:r>
    </w:p>
    <w:p w:rsidR="00DD4237" w:rsidRPr="00DE7469" w:rsidRDefault="001362F5" w:rsidP="002E55CF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5.3.4. </w:t>
      </w:r>
      <w:r w:rsidR="00DD4237" w:rsidRPr="00DE7469">
        <w:rPr>
          <w:szCs w:val="28"/>
        </w:rPr>
        <w:t xml:space="preserve">Материалы </w:t>
      </w:r>
      <w:proofErr w:type="spellStart"/>
      <w:r w:rsidR="00DD4237" w:rsidRPr="00DE7469">
        <w:rPr>
          <w:szCs w:val="28"/>
        </w:rPr>
        <w:t>гидр</w:t>
      </w:r>
      <w:proofErr w:type="gramStart"/>
      <w:r w:rsidR="00DD4237" w:rsidRPr="00DE7469">
        <w:rPr>
          <w:szCs w:val="28"/>
        </w:rPr>
        <w:t>о</w:t>
      </w:r>
      <w:proofErr w:type="spellEnd"/>
      <w:r w:rsidR="00DD4237" w:rsidRPr="00DE7469">
        <w:rPr>
          <w:szCs w:val="28"/>
        </w:rPr>
        <w:t>-</w:t>
      </w:r>
      <w:proofErr w:type="gramEnd"/>
      <w:r w:rsidR="00DD4237" w:rsidRPr="00DE7469">
        <w:rPr>
          <w:szCs w:val="28"/>
        </w:rPr>
        <w:t xml:space="preserve">, </w:t>
      </w:r>
      <w:proofErr w:type="spellStart"/>
      <w:r w:rsidR="00DD4237" w:rsidRPr="00DE7469">
        <w:rPr>
          <w:szCs w:val="28"/>
        </w:rPr>
        <w:t>электрообеспечения</w:t>
      </w:r>
      <w:proofErr w:type="spellEnd"/>
      <w:r w:rsidR="00DD4237" w:rsidRPr="00DE7469">
        <w:rPr>
          <w:szCs w:val="28"/>
        </w:rPr>
        <w:t xml:space="preserve"> должны иметь минимум соединений.</w:t>
      </w:r>
    </w:p>
    <w:p w:rsidR="00DD4237" w:rsidRPr="00DE7469" w:rsidRDefault="001362F5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5.3.5. </w:t>
      </w:r>
      <w:r w:rsidR="00DD4237" w:rsidRPr="00DE7469">
        <w:rPr>
          <w:szCs w:val="28"/>
        </w:rPr>
        <w:t xml:space="preserve">Привод основных механизмов верхнего привода должен осуществляться от </w:t>
      </w:r>
      <w:r w:rsidR="00472483" w:rsidRPr="00DE7469">
        <w:rPr>
          <w:szCs w:val="28"/>
        </w:rPr>
        <w:t>электродвигателя</w:t>
      </w:r>
      <w:r w:rsidR="000365E0">
        <w:rPr>
          <w:szCs w:val="28"/>
        </w:rPr>
        <w:t xml:space="preserve"> </w:t>
      </w:r>
      <w:r w:rsidR="00472483" w:rsidRPr="00DE7469">
        <w:rPr>
          <w:szCs w:val="28"/>
        </w:rPr>
        <w:t>(ей)</w:t>
      </w:r>
      <w:r w:rsidR="00DD4237" w:rsidRPr="00DE7469">
        <w:rPr>
          <w:szCs w:val="28"/>
        </w:rPr>
        <w:t xml:space="preserve"> переменного тока, станция управления в контейнерном утепленном исполнении с кондиционированием воздуха. </w:t>
      </w:r>
      <w:r w:rsidR="00DD4237" w:rsidRPr="00DE7469">
        <w:rPr>
          <w:szCs w:val="28"/>
        </w:rPr>
        <w:lastRenderedPageBreak/>
        <w:t>Система управления главным приводом должна быть выполнена на базе микропроцессорной техники.</w:t>
      </w:r>
    </w:p>
    <w:p w:rsidR="00DD4237" w:rsidRPr="00DE7469" w:rsidRDefault="001362F5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5.3.6. </w:t>
      </w:r>
      <w:r w:rsidR="00DD4237" w:rsidRPr="00DE7469">
        <w:rPr>
          <w:szCs w:val="28"/>
        </w:rPr>
        <w:t>Электроснабжение системы осуществляется от промышленной сети или дизель-генераторной установки напряжением 6300В, 50Гц (ГОСТ 32144-2013).</w:t>
      </w:r>
    </w:p>
    <w:p w:rsidR="00F12FC3" w:rsidRPr="00DE7469" w:rsidRDefault="00FB2FB9" w:rsidP="00F12FC3">
      <w:pPr>
        <w:pStyle w:val="30"/>
        <w:spacing w:line="276" w:lineRule="auto"/>
        <w:ind w:left="0" w:firstLine="720"/>
        <w:jc w:val="both"/>
        <w:rPr>
          <w:szCs w:val="28"/>
        </w:rPr>
      </w:pPr>
      <w:r w:rsidRPr="00DE7469">
        <w:rPr>
          <w:szCs w:val="28"/>
        </w:rPr>
        <w:t>5.3.7. </w:t>
      </w:r>
      <w:r w:rsidR="00F12FC3" w:rsidRPr="00DE7469">
        <w:rPr>
          <w:szCs w:val="28"/>
        </w:rPr>
        <w:t xml:space="preserve">Для подключения СВП к станции управления в комплект системы </w:t>
      </w:r>
      <w:r w:rsidR="000365E0">
        <w:rPr>
          <w:szCs w:val="28"/>
        </w:rPr>
        <w:t xml:space="preserve">должны входить силовые кабели, </w:t>
      </w:r>
      <w:r w:rsidR="00F12FC3" w:rsidRPr="00DE7469">
        <w:rPr>
          <w:szCs w:val="28"/>
        </w:rPr>
        <w:t>комплект кабелей управления</w:t>
      </w:r>
      <w:r w:rsidR="000365E0">
        <w:rPr>
          <w:szCs w:val="28"/>
        </w:rPr>
        <w:t>, гидравлические линии</w:t>
      </w:r>
      <w:r w:rsidR="00F12FC3" w:rsidRPr="00DE7469">
        <w:rPr>
          <w:szCs w:val="28"/>
        </w:rPr>
        <w:t>. Кабельная продукция</w:t>
      </w:r>
      <w:r w:rsidR="000365E0">
        <w:rPr>
          <w:szCs w:val="28"/>
        </w:rPr>
        <w:t xml:space="preserve"> и гидравлические линии должны</w:t>
      </w:r>
      <w:r w:rsidR="00F12FC3" w:rsidRPr="00DE7469">
        <w:rPr>
          <w:szCs w:val="28"/>
        </w:rPr>
        <w:t xml:space="preserve"> быть устойчива к агрессивным средам, воздействию смазочных масел и растворов, применяемых при бурении, выполнена в холодостойком исполнении. Подвижная часть (контур) монтируется в защитном кожухе устойчивом к агрессивным средам и механическому воздействию с температурой окружающей среды при эксплуатации от -60° до +50° С.</w:t>
      </w:r>
    </w:p>
    <w:p w:rsidR="00F12FC3" w:rsidRPr="00DE7469" w:rsidRDefault="00FB2FB9" w:rsidP="00F12FC3">
      <w:pPr>
        <w:pStyle w:val="30"/>
        <w:spacing w:line="276" w:lineRule="auto"/>
        <w:ind w:left="0" w:firstLine="720"/>
        <w:jc w:val="both"/>
        <w:rPr>
          <w:szCs w:val="28"/>
        </w:rPr>
      </w:pPr>
      <w:r w:rsidRPr="00DE7469">
        <w:rPr>
          <w:szCs w:val="28"/>
        </w:rPr>
        <w:t>5.3.7.1. </w:t>
      </w:r>
      <w:r w:rsidR="00F12FC3" w:rsidRPr="00DE7469">
        <w:rPr>
          <w:szCs w:val="28"/>
        </w:rPr>
        <w:t>Комплект кабелей должен быть надежно скреплен между собой и обеспечивать отсутствие раскачиваний при порывистых ветрах.</w:t>
      </w:r>
    </w:p>
    <w:p w:rsidR="00F12FC3" w:rsidRPr="00DE7469" w:rsidRDefault="00FB2FB9" w:rsidP="00F12FC3">
      <w:pPr>
        <w:pStyle w:val="30"/>
        <w:spacing w:line="276" w:lineRule="auto"/>
        <w:ind w:left="0" w:firstLine="720"/>
        <w:jc w:val="both"/>
        <w:rPr>
          <w:szCs w:val="28"/>
        </w:rPr>
      </w:pPr>
      <w:r w:rsidRPr="00DE7469">
        <w:rPr>
          <w:szCs w:val="28"/>
        </w:rPr>
        <w:t>5.3.7.2. </w:t>
      </w:r>
      <w:r w:rsidR="00F12FC3" w:rsidRPr="00DE7469">
        <w:rPr>
          <w:szCs w:val="28"/>
        </w:rPr>
        <w:t>Подключение силовых кабелей к основным электродвигателям и к станции управления выполнить с помощью кабельных наконечников.</w:t>
      </w:r>
    </w:p>
    <w:p w:rsidR="00F12FC3" w:rsidRPr="00DE7469" w:rsidRDefault="00FB2FB9" w:rsidP="00F12FC3">
      <w:pPr>
        <w:pStyle w:val="30"/>
        <w:spacing w:line="276" w:lineRule="auto"/>
        <w:ind w:left="0" w:firstLine="720"/>
        <w:jc w:val="both"/>
        <w:rPr>
          <w:szCs w:val="28"/>
        </w:rPr>
      </w:pPr>
      <w:r w:rsidRPr="00DE7469">
        <w:rPr>
          <w:szCs w:val="28"/>
        </w:rPr>
        <w:t>5.3.7.3. </w:t>
      </w:r>
      <w:r w:rsidR="00F12FC3" w:rsidRPr="00DE7469">
        <w:rPr>
          <w:szCs w:val="28"/>
        </w:rPr>
        <w:t>Сечение контрольных кабелей должно быть не менее 1,5мм², сечение контрольных кабелей питание вспомогательных приводов не менее 2,5 мм².</w:t>
      </w:r>
    </w:p>
    <w:p w:rsidR="00F12FC3" w:rsidRPr="00DE7469" w:rsidRDefault="00FB2FB9" w:rsidP="00F12FC3">
      <w:pPr>
        <w:pStyle w:val="30"/>
        <w:spacing w:line="276" w:lineRule="auto"/>
        <w:ind w:left="0" w:firstLine="720"/>
        <w:jc w:val="both"/>
        <w:rPr>
          <w:szCs w:val="28"/>
        </w:rPr>
      </w:pPr>
      <w:r w:rsidRPr="00DE7469">
        <w:rPr>
          <w:szCs w:val="28"/>
        </w:rPr>
        <w:t>5.3.7.4. </w:t>
      </w:r>
      <w:r w:rsidR="00F12FC3" w:rsidRPr="00DE7469">
        <w:rPr>
          <w:szCs w:val="28"/>
        </w:rPr>
        <w:t>Предусмотреть резервные жилы в контрольных кабелях  в количестве не менее 10 шт.</w:t>
      </w:r>
    </w:p>
    <w:p w:rsidR="00DD4237" w:rsidRPr="00DE7469" w:rsidRDefault="00463145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5.3.8. </w:t>
      </w:r>
      <w:r w:rsidR="00F12FC3" w:rsidRPr="00DE7469">
        <w:rPr>
          <w:szCs w:val="28"/>
        </w:rPr>
        <w:t>Питание 690</w:t>
      </w:r>
      <w:r w:rsidR="00DD4237" w:rsidRPr="00DE7469">
        <w:rPr>
          <w:szCs w:val="28"/>
        </w:rPr>
        <w:t>В подается в станцию управления от силового трансформатора внешней сети.</w:t>
      </w:r>
    </w:p>
    <w:p w:rsidR="00DD4237" w:rsidRPr="00DE7469" w:rsidRDefault="00463145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5.3.9. </w:t>
      </w:r>
      <w:r w:rsidR="00DD4237" w:rsidRPr="00DE7469">
        <w:rPr>
          <w:szCs w:val="28"/>
        </w:rPr>
        <w:t xml:space="preserve">Конструкция узлов привязки направляющей к кронблоку буровой установки и конструкция балки гашения реактивного момента должны соответствовать типу буровой </w:t>
      </w:r>
      <w:r w:rsidR="003423A1" w:rsidRPr="00DE7469">
        <w:rPr>
          <w:szCs w:val="28"/>
        </w:rPr>
        <w:t>установки,</w:t>
      </w:r>
      <w:r w:rsidR="00DD4237" w:rsidRPr="00DE7469">
        <w:rPr>
          <w:szCs w:val="28"/>
        </w:rPr>
        <w:t xml:space="preserve"> с которой будет поставлена (либо по согласованию с Заказчиком)</w:t>
      </w:r>
      <w:r w:rsidR="00286AEE" w:rsidRPr="00DE7469">
        <w:rPr>
          <w:szCs w:val="28"/>
        </w:rPr>
        <w:t>.</w:t>
      </w:r>
    </w:p>
    <w:p w:rsidR="00DD4237" w:rsidRPr="00DE7469" w:rsidRDefault="00DD4237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5.3.10</w:t>
      </w:r>
      <w:r w:rsidR="00463145" w:rsidRPr="00DE7469">
        <w:rPr>
          <w:szCs w:val="28"/>
        </w:rPr>
        <w:t>. </w:t>
      </w:r>
      <w:r w:rsidRPr="00DE7469">
        <w:rPr>
          <w:szCs w:val="28"/>
        </w:rPr>
        <w:t xml:space="preserve">Вход в вертлюг силового привода должен быть адаптирован для подсоединения отечественного </w:t>
      </w:r>
      <w:r w:rsidR="000365E0">
        <w:rPr>
          <w:szCs w:val="28"/>
        </w:rPr>
        <w:t>бурового рукава 35</w:t>
      </w:r>
      <w:r w:rsidR="00463145" w:rsidRPr="00DE7469">
        <w:rPr>
          <w:szCs w:val="28"/>
        </w:rPr>
        <w:t xml:space="preserve"> МПа.</w:t>
      </w:r>
    </w:p>
    <w:p w:rsidR="00DD4237" w:rsidRPr="00DE7469" w:rsidRDefault="00463145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5.3.11. </w:t>
      </w:r>
      <w:r w:rsidR="00DD4237" w:rsidRPr="00DE7469">
        <w:rPr>
          <w:szCs w:val="28"/>
        </w:rPr>
        <w:t xml:space="preserve">Обеспечить возможность вращения </w:t>
      </w:r>
      <w:proofErr w:type="spellStart"/>
      <w:r w:rsidR="00DD4237" w:rsidRPr="00DE7469">
        <w:rPr>
          <w:szCs w:val="28"/>
        </w:rPr>
        <w:t>штропного</w:t>
      </w:r>
      <w:proofErr w:type="spellEnd"/>
      <w:r w:rsidR="00DD4237" w:rsidRPr="00DE7469">
        <w:rPr>
          <w:szCs w:val="28"/>
        </w:rPr>
        <w:t xml:space="preserve"> адаптера на 360</w:t>
      </w:r>
      <w:r w:rsidR="00DD4237" w:rsidRPr="00DE7469">
        <w:rPr>
          <w:szCs w:val="28"/>
          <w:vertAlign w:val="superscript"/>
        </w:rPr>
        <w:t>0</w:t>
      </w:r>
      <w:r w:rsidR="00DD4237" w:rsidRPr="00DE7469">
        <w:rPr>
          <w:szCs w:val="28"/>
        </w:rPr>
        <w:t xml:space="preserve"> под нагрузкой независимо от главного вала (</w:t>
      </w:r>
      <w:proofErr w:type="spellStart"/>
      <w:r w:rsidR="00DD4237" w:rsidRPr="00DE7469">
        <w:rPr>
          <w:szCs w:val="28"/>
        </w:rPr>
        <w:t>штропный</w:t>
      </w:r>
      <w:proofErr w:type="spellEnd"/>
      <w:r w:rsidR="00DD4237" w:rsidRPr="00DE7469">
        <w:rPr>
          <w:szCs w:val="28"/>
        </w:rPr>
        <w:t xml:space="preserve"> адаптер должен быть установлен на неподвижной оси</w:t>
      </w:r>
      <w:r w:rsidR="003423A1">
        <w:rPr>
          <w:szCs w:val="28"/>
        </w:rPr>
        <w:t xml:space="preserve"> корпуса редуктора и вращаться </w:t>
      </w:r>
      <w:r w:rsidR="00DD4237" w:rsidRPr="00DE7469">
        <w:rPr>
          <w:szCs w:val="28"/>
        </w:rPr>
        <w:t>самостоятельно, на независимых подшипниках и  независимо от ведущего вала).</w:t>
      </w:r>
    </w:p>
    <w:p w:rsidR="00DD4237" w:rsidRPr="00DE7469" w:rsidRDefault="002E55CF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5.3.12. </w:t>
      </w:r>
      <w:r w:rsidR="00DD4237" w:rsidRPr="00DE7469">
        <w:rPr>
          <w:szCs w:val="28"/>
        </w:rPr>
        <w:t xml:space="preserve">Конструктивное исполнение жесткого присоединения трубного захвата (ТЗ) к корпусу СВП, должно исключить вращение трубного захвата совместно со </w:t>
      </w:r>
      <w:proofErr w:type="spellStart"/>
      <w:r w:rsidR="00DD4237" w:rsidRPr="00DE7469">
        <w:rPr>
          <w:szCs w:val="28"/>
        </w:rPr>
        <w:t>штропным</w:t>
      </w:r>
      <w:proofErr w:type="spellEnd"/>
      <w:r w:rsidR="00DD4237" w:rsidRPr="00DE7469">
        <w:rPr>
          <w:szCs w:val="28"/>
        </w:rPr>
        <w:t xml:space="preserve"> адаптером (трубный ключ (захват) должен быть закреплен на неподвижной части корпуса верхнего привода, реактивный момент должен передаваться напрямую на направляющую и реактивную балку).</w:t>
      </w:r>
    </w:p>
    <w:p w:rsidR="00463145" w:rsidRPr="00DE7469" w:rsidRDefault="00DD4237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lastRenderedPageBreak/>
        <w:t>5.3.13</w:t>
      </w:r>
      <w:r w:rsidR="00463145" w:rsidRPr="00DE7469">
        <w:rPr>
          <w:szCs w:val="28"/>
        </w:rPr>
        <w:t xml:space="preserve">. Пульт управления должен быть взрывозащищенного исполнения с обогревом, с цветным сенсорным жидкокристаллическим дисплеем, обеспечивающим управление основными и вспомогательными системами СВП, вывод статуса работы основных и вспомогательных систем СВП, состояния блокировочных устройств, наименования и статуса ошибок и предупреждений, иметь информативный дисплей управления и включать в себя: </w:t>
      </w:r>
    </w:p>
    <w:p w:rsidR="00286AEE" w:rsidRPr="00DE7469" w:rsidRDefault="00463145" w:rsidP="000676A6">
      <w:pPr>
        <w:pStyle w:val="30"/>
        <w:numPr>
          <w:ilvl w:val="0"/>
          <w:numId w:val="21"/>
        </w:numPr>
        <w:suppressAutoHyphens/>
        <w:ind w:left="709"/>
        <w:jc w:val="both"/>
        <w:rPr>
          <w:szCs w:val="28"/>
        </w:rPr>
      </w:pPr>
      <w:r w:rsidRPr="00DE7469">
        <w:rPr>
          <w:szCs w:val="28"/>
        </w:rPr>
        <w:t xml:space="preserve">все контрольные переключатели; </w:t>
      </w:r>
    </w:p>
    <w:p w:rsidR="00463145" w:rsidRPr="00DE7469" w:rsidRDefault="00463145" w:rsidP="000676A6">
      <w:pPr>
        <w:pStyle w:val="30"/>
        <w:numPr>
          <w:ilvl w:val="0"/>
          <w:numId w:val="21"/>
        </w:numPr>
        <w:suppressAutoHyphens/>
        <w:ind w:left="709"/>
        <w:jc w:val="both"/>
        <w:rPr>
          <w:szCs w:val="28"/>
        </w:rPr>
      </w:pPr>
      <w:r w:rsidRPr="00DE7469">
        <w:rPr>
          <w:szCs w:val="28"/>
        </w:rPr>
        <w:t xml:space="preserve">управление функциями экстренной остановки и изолирования; </w:t>
      </w:r>
    </w:p>
    <w:p w:rsidR="00286AEE" w:rsidRPr="00DE7469" w:rsidRDefault="00463145" w:rsidP="000676A6">
      <w:pPr>
        <w:pStyle w:val="30"/>
        <w:numPr>
          <w:ilvl w:val="0"/>
          <w:numId w:val="21"/>
        </w:numPr>
        <w:suppressAutoHyphens/>
        <w:ind w:left="709"/>
        <w:jc w:val="both"/>
        <w:rPr>
          <w:szCs w:val="28"/>
        </w:rPr>
      </w:pPr>
      <w:r w:rsidRPr="00DE7469">
        <w:rPr>
          <w:szCs w:val="28"/>
        </w:rPr>
        <w:t xml:space="preserve">дроссель СВП; </w:t>
      </w:r>
    </w:p>
    <w:p w:rsidR="00463145" w:rsidRPr="00DE7469" w:rsidRDefault="00463145" w:rsidP="000676A6">
      <w:pPr>
        <w:pStyle w:val="30"/>
        <w:numPr>
          <w:ilvl w:val="0"/>
          <w:numId w:val="21"/>
        </w:numPr>
        <w:suppressAutoHyphens/>
        <w:ind w:left="709"/>
        <w:jc w:val="both"/>
        <w:rPr>
          <w:szCs w:val="28"/>
        </w:rPr>
      </w:pPr>
      <w:r w:rsidRPr="00DE7469">
        <w:rPr>
          <w:szCs w:val="28"/>
        </w:rPr>
        <w:t xml:space="preserve">тахометр; </w:t>
      </w:r>
    </w:p>
    <w:p w:rsidR="00463145" w:rsidRPr="00DE7469" w:rsidRDefault="00463145" w:rsidP="000676A6">
      <w:pPr>
        <w:pStyle w:val="30"/>
        <w:numPr>
          <w:ilvl w:val="0"/>
          <w:numId w:val="21"/>
        </w:numPr>
        <w:suppressAutoHyphens/>
        <w:ind w:left="709"/>
        <w:jc w:val="both"/>
        <w:rPr>
          <w:szCs w:val="28"/>
        </w:rPr>
      </w:pPr>
      <w:proofErr w:type="spellStart"/>
      <w:r w:rsidRPr="00DE7469">
        <w:rPr>
          <w:szCs w:val="28"/>
        </w:rPr>
        <w:t>моментомер</w:t>
      </w:r>
      <w:proofErr w:type="spellEnd"/>
      <w:r w:rsidRPr="00DE7469">
        <w:rPr>
          <w:szCs w:val="28"/>
        </w:rPr>
        <w:t xml:space="preserve">; </w:t>
      </w:r>
    </w:p>
    <w:p w:rsidR="00463145" w:rsidRPr="00DE7469" w:rsidRDefault="00463145" w:rsidP="000676A6">
      <w:pPr>
        <w:pStyle w:val="30"/>
        <w:numPr>
          <w:ilvl w:val="0"/>
          <w:numId w:val="21"/>
        </w:numPr>
        <w:suppressAutoHyphens/>
        <w:ind w:left="709"/>
        <w:jc w:val="both"/>
        <w:rPr>
          <w:szCs w:val="28"/>
        </w:rPr>
      </w:pPr>
      <w:r w:rsidRPr="00DE7469">
        <w:rPr>
          <w:szCs w:val="28"/>
        </w:rPr>
        <w:t>потенциометр плавного изменения ограничения крутящего момента в режиме бурения, контроль</w:t>
      </w:r>
      <w:r w:rsidR="002E55CF" w:rsidRPr="00DE7469">
        <w:rPr>
          <w:szCs w:val="28"/>
        </w:rPr>
        <w:t xml:space="preserve"> ограничения крутящего момента;</w:t>
      </w:r>
    </w:p>
    <w:p w:rsidR="00463145" w:rsidRPr="00DE7469" w:rsidRDefault="00463145" w:rsidP="000676A6">
      <w:pPr>
        <w:pStyle w:val="30"/>
        <w:numPr>
          <w:ilvl w:val="0"/>
          <w:numId w:val="21"/>
        </w:numPr>
        <w:suppressAutoHyphens/>
        <w:ind w:left="709"/>
        <w:jc w:val="both"/>
        <w:rPr>
          <w:szCs w:val="28"/>
        </w:rPr>
      </w:pPr>
      <w:r w:rsidRPr="00DE7469">
        <w:rPr>
          <w:szCs w:val="28"/>
        </w:rPr>
        <w:t>потенциометр плавного изменения ограничения момента скрепления, контроль ограничения момента скрепления;</w:t>
      </w:r>
    </w:p>
    <w:p w:rsidR="00463145" w:rsidRPr="00DE7469" w:rsidRDefault="00463145" w:rsidP="000676A6">
      <w:pPr>
        <w:pStyle w:val="30"/>
        <w:numPr>
          <w:ilvl w:val="0"/>
          <w:numId w:val="21"/>
        </w:numPr>
        <w:suppressAutoHyphens/>
        <w:ind w:left="709"/>
        <w:jc w:val="both"/>
        <w:rPr>
          <w:szCs w:val="28"/>
        </w:rPr>
      </w:pPr>
      <w:r w:rsidRPr="00DE7469">
        <w:rPr>
          <w:szCs w:val="28"/>
        </w:rPr>
        <w:t xml:space="preserve">электронная калибровка органов управления; </w:t>
      </w:r>
    </w:p>
    <w:p w:rsidR="00463145" w:rsidRPr="00DE7469" w:rsidRDefault="00463145" w:rsidP="000676A6">
      <w:pPr>
        <w:pStyle w:val="30"/>
        <w:numPr>
          <w:ilvl w:val="0"/>
          <w:numId w:val="21"/>
        </w:numPr>
        <w:suppressAutoHyphens/>
        <w:ind w:left="709"/>
        <w:jc w:val="both"/>
        <w:rPr>
          <w:szCs w:val="28"/>
        </w:rPr>
      </w:pPr>
      <w:r w:rsidRPr="00DE7469">
        <w:rPr>
          <w:szCs w:val="28"/>
        </w:rPr>
        <w:t xml:space="preserve">световые индикаторы; </w:t>
      </w:r>
    </w:p>
    <w:p w:rsidR="00463145" w:rsidRPr="00DE7469" w:rsidRDefault="00463145" w:rsidP="000676A6">
      <w:pPr>
        <w:pStyle w:val="30"/>
        <w:numPr>
          <w:ilvl w:val="0"/>
          <w:numId w:val="21"/>
        </w:numPr>
        <w:suppressAutoHyphens/>
        <w:ind w:left="709"/>
        <w:jc w:val="both"/>
        <w:rPr>
          <w:szCs w:val="28"/>
        </w:rPr>
      </w:pPr>
      <w:r w:rsidRPr="00DE7469">
        <w:rPr>
          <w:szCs w:val="28"/>
        </w:rPr>
        <w:t xml:space="preserve">звуковой сигнализатор; </w:t>
      </w:r>
    </w:p>
    <w:p w:rsidR="00463145" w:rsidRPr="00DE7469" w:rsidRDefault="00463145" w:rsidP="000676A6">
      <w:pPr>
        <w:pStyle w:val="30"/>
        <w:numPr>
          <w:ilvl w:val="0"/>
          <w:numId w:val="21"/>
        </w:numPr>
        <w:suppressAutoHyphens/>
        <w:ind w:left="709"/>
        <w:jc w:val="both"/>
        <w:rPr>
          <w:szCs w:val="28"/>
        </w:rPr>
      </w:pPr>
      <w:r w:rsidRPr="00DE7469">
        <w:rPr>
          <w:szCs w:val="28"/>
        </w:rPr>
        <w:t xml:space="preserve">контрольный ПЛК; </w:t>
      </w:r>
    </w:p>
    <w:p w:rsidR="00463145" w:rsidRPr="00DE7469" w:rsidRDefault="00463145" w:rsidP="000676A6">
      <w:pPr>
        <w:pStyle w:val="30"/>
        <w:numPr>
          <w:ilvl w:val="0"/>
          <w:numId w:val="21"/>
        </w:numPr>
        <w:suppressAutoHyphens/>
        <w:ind w:left="709"/>
        <w:jc w:val="both"/>
        <w:rPr>
          <w:szCs w:val="28"/>
        </w:rPr>
      </w:pPr>
      <w:r w:rsidRPr="00DE7469">
        <w:rPr>
          <w:szCs w:val="28"/>
        </w:rPr>
        <w:t xml:space="preserve">сигнализатор остановки двигателей; </w:t>
      </w:r>
    </w:p>
    <w:p w:rsidR="00463145" w:rsidRPr="00DE7469" w:rsidRDefault="00463145" w:rsidP="000676A6">
      <w:pPr>
        <w:pStyle w:val="30"/>
        <w:numPr>
          <w:ilvl w:val="0"/>
          <w:numId w:val="21"/>
        </w:numPr>
        <w:suppressAutoHyphens/>
        <w:ind w:left="709"/>
        <w:jc w:val="both"/>
        <w:rPr>
          <w:szCs w:val="28"/>
        </w:rPr>
      </w:pPr>
      <w:r w:rsidRPr="00DE7469">
        <w:rPr>
          <w:szCs w:val="28"/>
        </w:rPr>
        <w:t xml:space="preserve">контроль ввинчивания/вывинчивания; </w:t>
      </w:r>
    </w:p>
    <w:p w:rsidR="00463145" w:rsidRPr="00DE7469" w:rsidRDefault="00463145" w:rsidP="000676A6">
      <w:pPr>
        <w:pStyle w:val="30"/>
        <w:numPr>
          <w:ilvl w:val="0"/>
          <w:numId w:val="21"/>
        </w:numPr>
        <w:suppressAutoHyphens/>
        <w:ind w:left="709"/>
        <w:jc w:val="both"/>
        <w:rPr>
          <w:szCs w:val="28"/>
        </w:rPr>
      </w:pPr>
      <w:r w:rsidRPr="00DE7469">
        <w:rPr>
          <w:szCs w:val="28"/>
        </w:rPr>
        <w:t xml:space="preserve">индикатор крутящего момента при скреплении/раскреплении; </w:t>
      </w:r>
    </w:p>
    <w:p w:rsidR="00DD4237" w:rsidRPr="00DE7469" w:rsidRDefault="00463145" w:rsidP="000676A6">
      <w:pPr>
        <w:pStyle w:val="30"/>
        <w:numPr>
          <w:ilvl w:val="0"/>
          <w:numId w:val="21"/>
        </w:numPr>
        <w:suppressAutoHyphens/>
        <w:ind w:left="709"/>
        <w:jc w:val="both"/>
        <w:rPr>
          <w:szCs w:val="28"/>
        </w:rPr>
      </w:pPr>
      <w:r w:rsidRPr="00DE7469">
        <w:rPr>
          <w:szCs w:val="28"/>
        </w:rPr>
        <w:t>индикатор крутящего момента при бурении.</w:t>
      </w:r>
    </w:p>
    <w:p w:rsidR="00820EF6" w:rsidRPr="00DE7469" w:rsidRDefault="00DD4237" w:rsidP="002E55CF">
      <w:pPr>
        <w:pStyle w:val="30"/>
        <w:ind w:left="0" w:firstLine="720"/>
        <w:jc w:val="both"/>
        <w:rPr>
          <w:szCs w:val="28"/>
        </w:rPr>
      </w:pPr>
      <w:r w:rsidRPr="00DE7469">
        <w:rPr>
          <w:szCs w:val="28"/>
        </w:rPr>
        <w:t xml:space="preserve">5.3.14. </w:t>
      </w:r>
      <w:r w:rsidR="00820EF6" w:rsidRPr="00DE7469">
        <w:rPr>
          <w:szCs w:val="28"/>
        </w:rPr>
        <w:t>Система диагностики должна обеспечивать свою работу через цветной монитор с сенсорным экраном, который используется для ответов на сообщения и уведомления, для корректировки показателей. Электрическую схему согласовать с Заказчиком. Питание должно осуществляться от источника бесперебойного питания, активного типа, с увеличенным временем автономной работы, не менее 30 минут. Цифровой канал связи между подвижной частью СВП и основным блоком управления должен проходить по защищённому радиоканалу.</w:t>
      </w:r>
    </w:p>
    <w:p w:rsidR="00820EF6" w:rsidRPr="00DE7469" w:rsidRDefault="00820EF6" w:rsidP="002E55CF">
      <w:pPr>
        <w:pStyle w:val="30"/>
        <w:ind w:left="0" w:firstLine="720"/>
        <w:jc w:val="both"/>
        <w:rPr>
          <w:szCs w:val="28"/>
        </w:rPr>
      </w:pPr>
      <w:r w:rsidRPr="00DE7469">
        <w:rPr>
          <w:szCs w:val="28"/>
        </w:rPr>
        <w:t>5.3.14.1. Обеспечить возможность деблокировки неисправных датчиков и выбора однодвигательного режима работы СВП (при выходе из строя одного из электродвигателей) с помощью панели визуализации.</w:t>
      </w:r>
    </w:p>
    <w:p w:rsidR="00DD4237" w:rsidRPr="00DE7469" w:rsidRDefault="004912E0" w:rsidP="002E55CF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5.3.15. </w:t>
      </w:r>
      <w:r w:rsidR="00DD4237" w:rsidRPr="00DE7469">
        <w:rPr>
          <w:szCs w:val="28"/>
        </w:rPr>
        <w:t>Предусмотреть обогрев в зимнее время емкости для гидравлического масла, станции управления, пульта управления. Предусмотреть подключение к СВП канала связи штатной АСУ-БУ для выдач</w:t>
      </w:r>
      <w:r w:rsidR="00772D90" w:rsidRPr="00DE7469">
        <w:rPr>
          <w:szCs w:val="28"/>
        </w:rPr>
        <w:t>и</w:t>
      </w:r>
      <w:r w:rsidR="00DD4237" w:rsidRPr="00DE7469">
        <w:rPr>
          <w:szCs w:val="28"/>
        </w:rPr>
        <w:t xml:space="preserve"> ей основных параметров и статусов, аварийных предупреждений </w:t>
      </w:r>
      <w:r w:rsidR="00772D90" w:rsidRPr="00DE7469">
        <w:rPr>
          <w:szCs w:val="28"/>
        </w:rPr>
        <w:t>п</w:t>
      </w:r>
      <w:r w:rsidR="00DD4237" w:rsidRPr="00DE7469">
        <w:rPr>
          <w:szCs w:val="28"/>
        </w:rPr>
        <w:t>о согласованию с заказчиком.</w:t>
      </w:r>
    </w:p>
    <w:p w:rsidR="00D77DFD" w:rsidRDefault="00820EF6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5.3.15.1. Предусмотреть выдачу сигналов (4…20мА, 0…10В) фактического крутящего момента и скорости вращения вертлюга через гальваническую развязку</w:t>
      </w:r>
      <w:r w:rsidR="0039213E">
        <w:rPr>
          <w:szCs w:val="28"/>
        </w:rPr>
        <w:t>,</w:t>
      </w:r>
      <w:r w:rsidR="00D77DFD">
        <w:rPr>
          <w:szCs w:val="28"/>
        </w:rPr>
        <w:t xml:space="preserve"> </w:t>
      </w:r>
      <w:r w:rsidR="0039213E">
        <w:rPr>
          <w:szCs w:val="28"/>
        </w:rPr>
        <w:t>для ГТИ и ИВЭ-50</w:t>
      </w:r>
      <w:r w:rsidR="00D77DFD">
        <w:rPr>
          <w:szCs w:val="28"/>
        </w:rPr>
        <w:t xml:space="preserve"> отдельно</w:t>
      </w:r>
      <w:r w:rsidR="0039213E">
        <w:rPr>
          <w:szCs w:val="28"/>
        </w:rPr>
        <w:t>.</w:t>
      </w:r>
      <w:r w:rsidRPr="00DE7469">
        <w:rPr>
          <w:szCs w:val="28"/>
        </w:rPr>
        <w:t xml:space="preserve"> Возможность </w:t>
      </w:r>
      <w:r w:rsidRPr="00DE7469">
        <w:rPr>
          <w:szCs w:val="28"/>
        </w:rPr>
        <w:lastRenderedPageBreak/>
        <w:t>подключение реализовать в двух местах, со станции</w:t>
      </w:r>
      <w:r w:rsidR="00D77DFD">
        <w:rPr>
          <w:szCs w:val="28"/>
        </w:rPr>
        <w:t xml:space="preserve"> управления и пульта бурильщика. </w:t>
      </w:r>
    </w:p>
    <w:p w:rsidR="00DD4237" w:rsidRPr="00DE7469" w:rsidRDefault="00DD4237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5.3.16.</w:t>
      </w:r>
      <w:r w:rsidR="00622AFB" w:rsidRPr="00DE7469">
        <w:rPr>
          <w:szCs w:val="28"/>
        </w:rPr>
        <w:t xml:space="preserve"> </w:t>
      </w:r>
      <w:proofErr w:type="gramStart"/>
      <w:r w:rsidRPr="00DE7469">
        <w:rPr>
          <w:szCs w:val="28"/>
        </w:rPr>
        <w:t>Предусмотреть подключение сети для собственных нужд (обогрев ЧРП, обогрев станции управления, обогрев масляного бака, освещение и др.) к резервному источнику питания буровой установки (</w:t>
      </w:r>
      <w:proofErr w:type="spellStart"/>
      <w:r w:rsidRPr="00DE7469">
        <w:rPr>
          <w:szCs w:val="28"/>
        </w:rPr>
        <w:t>дизельэлектростанция</w:t>
      </w:r>
      <w:proofErr w:type="spellEnd"/>
      <w:r w:rsidRPr="00DE7469">
        <w:rPr>
          <w:szCs w:val="28"/>
        </w:rPr>
        <w:t xml:space="preserve"> ДЭС-400, 320 кВт при аварийном отключении питания буровой 6300 </w:t>
      </w:r>
      <w:proofErr w:type="spellStart"/>
      <w:r w:rsidRPr="00DE7469">
        <w:rPr>
          <w:szCs w:val="28"/>
        </w:rPr>
        <w:t>кВ.</w:t>
      </w:r>
      <w:proofErr w:type="spellEnd"/>
      <w:proofErr w:type="gramEnd"/>
    </w:p>
    <w:p w:rsidR="00DD4237" w:rsidRPr="00DE7469" w:rsidRDefault="00C70CFB" w:rsidP="00C70CFB">
      <w:pPr>
        <w:suppressAutoHyphens/>
        <w:ind w:firstLine="709"/>
        <w:jc w:val="both"/>
        <w:rPr>
          <w:sz w:val="28"/>
          <w:szCs w:val="28"/>
        </w:rPr>
      </w:pPr>
      <w:r w:rsidRPr="00DE7469">
        <w:rPr>
          <w:sz w:val="28"/>
          <w:szCs w:val="28"/>
        </w:rPr>
        <w:t>5.3.17. </w:t>
      </w:r>
      <w:r w:rsidR="00DD4237" w:rsidRPr="00DE7469">
        <w:rPr>
          <w:sz w:val="28"/>
          <w:szCs w:val="28"/>
        </w:rPr>
        <w:t xml:space="preserve">Для исключения возможности включения буровых насосов при закрытом шаровом кране (IBOP) СВП, в схеме управления предусмотреть соответствующий релейный выход, с контактами 24В на 2А, </w:t>
      </w:r>
      <w:proofErr w:type="gramStart"/>
      <w:r w:rsidR="00DD4237" w:rsidRPr="00DE7469">
        <w:rPr>
          <w:sz w:val="28"/>
          <w:szCs w:val="28"/>
        </w:rPr>
        <w:t>замыкающий</w:t>
      </w:r>
      <w:proofErr w:type="gramEnd"/>
      <w:r w:rsidR="00DD4237" w:rsidRPr="00DE7469">
        <w:rPr>
          <w:sz w:val="28"/>
          <w:szCs w:val="28"/>
        </w:rPr>
        <w:t xml:space="preserve">/размыкающий свои контакты в зависимости от состояния контрольного клапана СВП (открыт/закрыт), реализуя, таким образом, блокировку запуска буровых насосов по управляющему сигналу. Кроме того, система управления должна обеспечивать осуществление </w:t>
      </w:r>
      <w:proofErr w:type="gramStart"/>
      <w:r w:rsidR="00DD4237" w:rsidRPr="00DE7469">
        <w:rPr>
          <w:sz w:val="28"/>
          <w:szCs w:val="28"/>
        </w:rPr>
        <w:t>контроля за</w:t>
      </w:r>
      <w:proofErr w:type="gramEnd"/>
      <w:r w:rsidR="00DD4237" w:rsidRPr="00DE7469">
        <w:rPr>
          <w:sz w:val="28"/>
          <w:szCs w:val="28"/>
        </w:rPr>
        <w:t xml:space="preserve"> фактическим состоянием нижнего контрольного клапана давления.</w:t>
      </w:r>
    </w:p>
    <w:p w:rsidR="00C70CFB" w:rsidRPr="00DE7469" w:rsidRDefault="00C70CFB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5.3.18.</w:t>
      </w:r>
      <w:r w:rsidR="00EE3547" w:rsidRPr="00DE7469">
        <w:rPr>
          <w:szCs w:val="28"/>
        </w:rPr>
        <w:t> </w:t>
      </w:r>
      <w:r w:rsidRPr="00DE7469">
        <w:rPr>
          <w:szCs w:val="28"/>
        </w:rPr>
        <w:t>Для исключения возможности закрытия шарового крана (IBOP) СВП при включенных буровых насосах, в схеме управления предусмотреть соответствующий релейный вход, через промежуточное реле 24</w:t>
      </w:r>
      <w:proofErr w:type="gramStart"/>
      <w:r w:rsidRPr="00DE7469">
        <w:rPr>
          <w:szCs w:val="28"/>
        </w:rPr>
        <w:t xml:space="preserve"> В</w:t>
      </w:r>
      <w:proofErr w:type="gramEnd"/>
      <w:r w:rsidRPr="00DE7469">
        <w:rPr>
          <w:szCs w:val="28"/>
        </w:rPr>
        <w:t xml:space="preserve">, замыкающее/размыкающее свои контакты в зависимости от состояния буровых насосов, реализуя, таким образом, блокировку закрытия шарового крана СВП при работающих буровых насосах. Кроме того, система управления должна обеспечивать осуществление </w:t>
      </w:r>
      <w:proofErr w:type="gramStart"/>
      <w:r w:rsidRPr="00DE7469">
        <w:rPr>
          <w:szCs w:val="28"/>
        </w:rPr>
        <w:t>контроля за</w:t>
      </w:r>
      <w:proofErr w:type="gramEnd"/>
      <w:r w:rsidRPr="00DE7469">
        <w:rPr>
          <w:szCs w:val="28"/>
        </w:rPr>
        <w:t xml:space="preserve"> фактическим состоянием буровых насосов.</w:t>
      </w:r>
    </w:p>
    <w:p w:rsidR="00DD4237" w:rsidRPr="00DE7469" w:rsidRDefault="008F7B04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5.3.19</w:t>
      </w:r>
      <w:r w:rsidR="00EE3547" w:rsidRPr="00DE7469">
        <w:rPr>
          <w:szCs w:val="28"/>
        </w:rPr>
        <w:t>. </w:t>
      </w:r>
      <w:r w:rsidR="00DD4237" w:rsidRPr="00DE7469">
        <w:rPr>
          <w:szCs w:val="28"/>
        </w:rPr>
        <w:t>Гидросиловая установка должна быть интегрирована в блок привода.</w:t>
      </w:r>
    </w:p>
    <w:p w:rsidR="00DD4237" w:rsidRPr="00DE7469" w:rsidRDefault="008F7B04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5.3.20</w:t>
      </w:r>
      <w:r w:rsidR="00EE3547" w:rsidRPr="00DE7469">
        <w:rPr>
          <w:szCs w:val="28"/>
        </w:rPr>
        <w:t>. </w:t>
      </w:r>
      <w:r w:rsidR="00DD4237" w:rsidRPr="00DE7469">
        <w:rPr>
          <w:szCs w:val="28"/>
        </w:rPr>
        <w:t>Предусмотреть функцию удаленного доступа (через GSM модуль) для тестирования оборудования в режиме реального времени с целью получения рекомендаций изготовителя по устранению возможных неисправностей в кратчайшие сроки. Предусмотреть архивацию рабочих параметров СВП, с возможность просмотра, не менее 15 суток.</w:t>
      </w:r>
    </w:p>
    <w:p w:rsidR="00DD4237" w:rsidRPr="00DE7469" w:rsidRDefault="008F7B04" w:rsidP="000676A6">
      <w:pPr>
        <w:suppressAutoHyphens/>
        <w:ind w:firstLine="709"/>
        <w:jc w:val="both"/>
        <w:rPr>
          <w:sz w:val="28"/>
          <w:szCs w:val="28"/>
        </w:rPr>
      </w:pPr>
      <w:r w:rsidRPr="00DE7469">
        <w:rPr>
          <w:sz w:val="28"/>
          <w:szCs w:val="28"/>
        </w:rPr>
        <w:t>5.3.21</w:t>
      </w:r>
      <w:r w:rsidR="00EE3547" w:rsidRPr="00DE7469">
        <w:rPr>
          <w:sz w:val="28"/>
          <w:szCs w:val="28"/>
        </w:rPr>
        <w:t>. </w:t>
      </w:r>
      <w:r w:rsidR="00DD4237" w:rsidRPr="00DE7469">
        <w:rPr>
          <w:sz w:val="28"/>
          <w:szCs w:val="28"/>
        </w:rPr>
        <w:t xml:space="preserve">РВД, сальники, РТИ должны быть выполнены в арктическом, </w:t>
      </w:r>
      <w:proofErr w:type="spellStart"/>
      <w:r w:rsidR="00DD4237" w:rsidRPr="00DE7469">
        <w:rPr>
          <w:sz w:val="28"/>
          <w:szCs w:val="28"/>
        </w:rPr>
        <w:t>маслобензостойком</w:t>
      </w:r>
      <w:proofErr w:type="spellEnd"/>
      <w:r w:rsidR="00DD4237" w:rsidRPr="00DE7469">
        <w:rPr>
          <w:sz w:val="28"/>
          <w:szCs w:val="28"/>
        </w:rPr>
        <w:t xml:space="preserve"> исполнении.</w:t>
      </w:r>
    </w:p>
    <w:p w:rsidR="00DD4237" w:rsidRPr="00DE7469" w:rsidRDefault="008F7B04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5.3.22</w:t>
      </w:r>
      <w:r w:rsidR="002E55CF" w:rsidRPr="00DE7469">
        <w:rPr>
          <w:szCs w:val="28"/>
        </w:rPr>
        <w:t>. </w:t>
      </w:r>
      <w:r w:rsidR="00DD4237" w:rsidRPr="00DE7469">
        <w:rPr>
          <w:szCs w:val="28"/>
        </w:rPr>
        <w:t>Система верхнего привода должна конструктивно, либо с помощью блокировок исключать возможность:</w:t>
      </w:r>
    </w:p>
    <w:p w:rsidR="00463411" w:rsidRPr="00DE7469" w:rsidRDefault="00EE3547" w:rsidP="00EE3547">
      <w:pPr>
        <w:pStyle w:val="30"/>
        <w:numPr>
          <w:ilvl w:val="0"/>
          <w:numId w:val="20"/>
        </w:numPr>
        <w:suppressAutoHyphens/>
        <w:jc w:val="both"/>
        <w:rPr>
          <w:szCs w:val="28"/>
        </w:rPr>
      </w:pPr>
      <w:r w:rsidRPr="00DE7469">
        <w:rPr>
          <w:szCs w:val="28"/>
        </w:rPr>
        <w:t xml:space="preserve">включения привода лебедки буровой установки при отклоненных сверх нормы </w:t>
      </w:r>
      <w:proofErr w:type="spellStart"/>
      <w:r w:rsidRPr="00DE7469">
        <w:rPr>
          <w:szCs w:val="28"/>
        </w:rPr>
        <w:t>штропах</w:t>
      </w:r>
      <w:proofErr w:type="spellEnd"/>
      <w:r w:rsidRPr="00DE7469">
        <w:rPr>
          <w:szCs w:val="28"/>
        </w:rPr>
        <w:t xml:space="preserve"> (в опасной зоне), посредством вывода релейного сигнала 24</w:t>
      </w:r>
      <w:proofErr w:type="gramStart"/>
      <w:r w:rsidRPr="00DE7469">
        <w:rPr>
          <w:szCs w:val="28"/>
        </w:rPr>
        <w:t xml:space="preserve"> В</w:t>
      </w:r>
      <w:proofErr w:type="gramEnd"/>
      <w:r w:rsidRPr="00DE7469">
        <w:rPr>
          <w:szCs w:val="28"/>
        </w:rPr>
        <w:t xml:space="preserve"> на 2 А для включения его в систему управления буровой лебедкой;</w:t>
      </w:r>
    </w:p>
    <w:p w:rsidR="00463411" w:rsidRPr="00DE7469" w:rsidRDefault="00DD4237" w:rsidP="000676A6">
      <w:pPr>
        <w:pStyle w:val="30"/>
        <w:numPr>
          <w:ilvl w:val="0"/>
          <w:numId w:val="20"/>
        </w:numPr>
        <w:suppressAutoHyphens/>
        <w:jc w:val="both"/>
        <w:rPr>
          <w:szCs w:val="28"/>
        </w:rPr>
      </w:pPr>
      <w:r w:rsidRPr="00DE7469">
        <w:rPr>
          <w:szCs w:val="28"/>
        </w:rPr>
        <w:t>включения привода поворота трубного манипулятора в зафиксированном положении;</w:t>
      </w:r>
    </w:p>
    <w:p w:rsidR="00463411" w:rsidRPr="00DE7469" w:rsidRDefault="00DD4237" w:rsidP="000676A6">
      <w:pPr>
        <w:pStyle w:val="30"/>
        <w:numPr>
          <w:ilvl w:val="0"/>
          <w:numId w:val="20"/>
        </w:numPr>
        <w:suppressAutoHyphens/>
        <w:jc w:val="both"/>
        <w:rPr>
          <w:szCs w:val="28"/>
        </w:rPr>
      </w:pPr>
      <w:r w:rsidRPr="00DE7469">
        <w:rPr>
          <w:szCs w:val="28"/>
        </w:rPr>
        <w:t xml:space="preserve">включения привода поворота трубного манипулятора при </w:t>
      </w:r>
      <w:proofErr w:type="gramStart"/>
      <w:r w:rsidRPr="00DE7469">
        <w:rPr>
          <w:szCs w:val="28"/>
        </w:rPr>
        <w:t>отклоненных</w:t>
      </w:r>
      <w:proofErr w:type="gramEnd"/>
      <w:r w:rsidRPr="00DE7469">
        <w:rPr>
          <w:szCs w:val="28"/>
        </w:rPr>
        <w:t xml:space="preserve"> </w:t>
      </w:r>
      <w:proofErr w:type="spellStart"/>
      <w:r w:rsidRPr="00DE7469">
        <w:rPr>
          <w:szCs w:val="28"/>
        </w:rPr>
        <w:t>штропах</w:t>
      </w:r>
      <w:proofErr w:type="spellEnd"/>
      <w:r w:rsidRPr="00DE7469">
        <w:rPr>
          <w:szCs w:val="28"/>
        </w:rPr>
        <w:t>;</w:t>
      </w:r>
    </w:p>
    <w:p w:rsidR="00463411" w:rsidRPr="00DE7469" w:rsidRDefault="00DD4237" w:rsidP="000676A6">
      <w:pPr>
        <w:pStyle w:val="30"/>
        <w:numPr>
          <w:ilvl w:val="0"/>
          <w:numId w:val="20"/>
        </w:numPr>
        <w:suppressAutoHyphens/>
        <w:jc w:val="both"/>
        <w:rPr>
          <w:szCs w:val="28"/>
        </w:rPr>
      </w:pPr>
      <w:r w:rsidRPr="00DE7469">
        <w:rPr>
          <w:szCs w:val="28"/>
        </w:rPr>
        <w:t>включения привода поворота трубного манипулятора при нагруженном</w:t>
      </w:r>
      <w:r w:rsidR="00431F71" w:rsidRPr="00DE7469">
        <w:rPr>
          <w:szCs w:val="28"/>
        </w:rPr>
        <w:t xml:space="preserve"> сверх нормы</w:t>
      </w:r>
      <w:r w:rsidRPr="00DE7469">
        <w:rPr>
          <w:szCs w:val="28"/>
        </w:rPr>
        <w:t xml:space="preserve"> адаптере;</w:t>
      </w:r>
    </w:p>
    <w:p w:rsidR="00463411" w:rsidRPr="00DE7469" w:rsidRDefault="00DD4237" w:rsidP="000676A6">
      <w:pPr>
        <w:pStyle w:val="30"/>
        <w:numPr>
          <w:ilvl w:val="0"/>
          <w:numId w:val="20"/>
        </w:numPr>
        <w:suppressAutoHyphens/>
        <w:jc w:val="both"/>
        <w:rPr>
          <w:szCs w:val="28"/>
        </w:rPr>
      </w:pPr>
      <w:r w:rsidRPr="00DE7469">
        <w:rPr>
          <w:szCs w:val="28"/>
        </w:rPr>
        <w:lastRenderedPageBreak/>
        <w:t>включения привода поворота трубного манипулятора при закрытом захвате;</w:t>
      </w:r>
    </w:p>
    <w:p w:rsidR="00463411" w:rsidRPr="00DE7469" w:rsidRDefault="00DD4237" w:rsidP="000676A6">
      <w:pPr>
        <w:pStyle w:val="30"/>
        <w:numPr>
          <w:ilvl w:val="0"/>
          <w:numId w:val="20"/>
        </w:numPr>
        <w:suppressAutoHyphens/>
        <w:jc w:val="both"/>
        <w:rPr>
          <w:szCs w:val="28"/>
        </w:rPr>
      </w:pPr>
      <w:r w:rsidRPr="00DE7469">
        <w:rPr>
          <w:szCs w:val="28"/>
        </w:rPr>
        <w:t>включения гидропривода шарового крана при подаче бурового раствора;</w:t>
      </w:r>
    </w:p>
    <w:p w:rsidR="00463411" w:rsidRPr="00DE7469" w:rsidRDefault="00DD4237" w:rsidP="000676A6">
      <w:pPr>
        <w:pStyle w:val="30"/>
        <w:numPr>
          <w:ilvl w:val="0"/>
          <w:numId w:val="20"/>
        </w:numPr>
        <w:suppressAutoHyphens/>
        <w:jc w:val="both"/>
        <w:rPr>
          <w:szCs w:val="28"/>
        </w:rPr>
      </w:pPr>
      <w:r w:rsidRPr="00DE7469">
        <w:rPr>
          <w:szCs w:val="28"/>
        </w:rPr>
        <w:t>включения насоса подачи бурового раствора при закрытом шаровом кране (до полного открытия шарового крана);</w:t>
      </w:r>
    </w:p>
    <w:p w:rsidR="00463411" w:rsidRPr="00DE7469" w:rsidRDefault="00DD4237" w:rsidP="000676A6">
      <w:pPr>
        <w:pStyle w:val="30"/>
        <w:numPr>
          <w:ilvl w:val="0"/>
          <w:numId w:val="20"/>
        </w:numPr>
        <w:suppressAutoHyphens/>
        <w:jc w:val="both"/>
        <w:rPr>
          <w:szCs w:val="28"/>
        </w:rPr>
      </w:pPr>
      <w:r w:rsidRPr="00DE7469">
        <w:rPr>
          <w:szCs w:val="28"/>
        </w:rPr>
        <w:t>включения привода лебедки буровой установки при закрытом захвате;</w:t>
      </w:r>
    </w:p>
    <w:p w:rsidR="00463411" w:rsidRPr="00DE7469" w:rsidRDefault="00DD4237" w:rsidP="000676A6">
      <w:pPr>
        <w:pStyle w:val="30"/>
        <w:numPr>
          <w:ilvl w:val="0"/>
          <w:numId w:val="20"/>
        </w:numPr>
        <w:suppressAutoHyphens/>
        <w:jc w:val="both"/>
        <w:rPr>
          <w:szCs w:val="28"/>
        </w:rPr>
      </w:pPr>
      <w:r w:rsidRPr="00DE7469">
        <w:rPr>
          <w:szCs w:val="28"/>
        </w:rPr>
        <w:t xml:space="preserve">работы электродвигателей </w:t>
      </w:r>
      <w:r w:rsidR="00863942" w:rsidRPr="00DE7469">
        <w:rPr>
          <w:szCs w:val="28"/>
        </w:rPr>
        <w:t>главного привода</w:t>
      </w:r>
      <w:r w:rsidRPr="00DE7469">
        <w:rPr>
          <w:szCs w:val="28"/>
        </w:rPr>
        <w:t xml:space="preserve"> при </w:t>
      </w:r>
      <w:r w:rsidR="00C05442" w:rsidRPr="00DE7469">
        <w:rPr>
          <w:szCs w:val="28"/>
        </w:rPr>
        <w:t>давлении и потоке в системе смазки ниже минимально допустимой величины</w:t>
      </w:r>
      <w:r w:rsidRPr="00DE7469">
        <w:rPr>
          <w:szCs w:val="28"/>
        </w:rPr>
        <w:t>;</w:t>
      </w:r>
    </w:p>
    <w:p w:rsidR="00DD4237" w:rsidRPr="00DE7469" w:rsidRDefault="00DD4237" w:rsidP="000676A6">
      <w:pPr>
        <w:pStyle w:val="30"/>
        <w:numPr>
          <w:ilvl w:val="0"/>
          <w:numId w:val="20"/>
        </w:numPr>
        <w:suppressAutoHyphens/>
        <w:jc w:val="both"/>
        <w:rPr>
          <w:szCs w:val="28"/>
        </w:rPr>
      </w:pPr>
      <w:r w:rsidRPr="00DE7469">
        <w:rPr>
          <w:szCs w:val="28"/>
        </w:rPr>
        <w:t xml:space="preserve">работы </w:t>
      </w:r>
      <w:r w:rsidR="00863942" w:rsidRPr="00DE7469">
        <w:rPr>
          <w:szCs w:val="28"/>
        </w:rPr>
        <w:t xml:space="preserve">электродвигателей главного привода </w:t>
      </w:r>
      <w:r w:rsidRPr="00DE7469">
        <w:rPr>
          <w:szCs w:val="28"/>
        </w:rPr>
        <w:t xml:space="preserve">при достижении температуры масла в редукторе </w:t>
      </w:r>
      <w:proofErr w:type="gramStart"/>
      <w:r w:rsidRPr="00DE7469">
        <w:rPr>
          <w:szCs w:val="28"/>
        </w:rPr>
        <w:t xml:space="preserve">более </w:t>
      </w:r>
      <w:r w:rsidR="000F6355" w:rsidRPr="00DE7469">
        <w:rPr>
          <w:szCs w:val="28"/>
        </w:rPr>
        <w:t>максимально</w:t>
      </w:r>
      <w:proofErr w:type="gramEnd"/>
      <w:r w:rsidR="000F6355" w:rsidRPr="00DE7469">
        <w:rPr>
          <w:szCs w:val="28"/>
        </w:rPr>
        <w:t xml:space="preserve"> допустимой величины;</w:t>
      </w:r>
    </w:p>
    <w:p w:rsidR="006C1904" w:rsidRPr="00DE7469" w:rsidRDefault="006C1904" w:rsidP="006C1904">
      <w:pPr>
        <w:pStyle w:val="30"/>
        <w:numPr>
          <w:ilvl w:val="0"/>
          <w:numId w:val="20"/>
        </w:numPr>
        <w:suppressAutoHyphens/>
        <w:jc w:val="both"/>
        <w:rPr>
          <w:szCs w:val="28"/>
        </w:rPr>
      </w:pPr>
      <w:r w:rsidRPr="00DE7469">
        <w:rPr>
          <w:szCs w:val="28"/>
        </w:rPr>
        <w:t>работы электродвигателей главного привода при температуре масла в редукторе вертлюга ниже минимально допустимой;</w:t>
      </w:r>
    </w:p>
    <w:p w:rsidR="000F6355" w:rsidRPr="00DE7469" w:rsidRDefault="000F6355" w:rsidP="000676A6">
      <w:pPr>
        <w:pStyle w:val="30"/>
        <w:numPr>
          <w:ilvl w:val="0"/>
          <w:numId w:val="20"/>
        </w:numPr>
        <w:suppressAutoHyphens/>
        <w:jc w:val="both"/>
        <w:rPr>
          <w:szCs w:val="28"/>
        </w:rPr>
      </w:pPr>
      <w:r w:rsidRPr="00DE7469">
        <w:rPr>
          <w:szCs w:val="28"/>
        </w:rPr>
        <w:t>включения гидропривода шарового крана при вращении вала вертлюга;</w:t>
      </w:r>
    </w:p>
    <w:p w:rsidR="000F6355" w:rsidRPr="00DE7469" w:rsidRDefault="000F6355" w:rsidP="000676A6">
      <w:pPr>
        <w:pStyle w:val="30"/>
        <w:numPr>
          <w:ilvl w:val="0"/>
          <w:numId w:val="20"/>
        </w:numPr>
        <w:suppressAutoHyphens/>
        <w:jc w:val="both"/>
        <w:rPr>
          <w:szCs w:val="28"/>
        </w:rPr>
      </w:pPr>
      <w:r w:rsidRPr="00DE7469">
        <w:rPr>
          <w:szCs w:val="28"/>
        </w:rPr>
        <w:t>включения вращения вала вертлюга в режиме «Бурение» при закрытом шаровом кране;</w:t>
      </w:r>
    </w:p>
    <w:p w:rsidR="000F6355" w:rsidRPr="00DE7469" w:rsidRDefault="000F6355" w:rsidP="000676A6">
      <w:pPr>
        <w:pStyle w:val="30"/>
        <w:numPr>
          <w:ilvl w:val="0"/>
          <w:numId w:val="20"/>
        </w:numPr>
        <w:suppressAutoHyphens/>
        <w:jc w:val="both"/>
        <w:rPr>
          <w:szCs w:val="28"/>
        </w:rPr>
      </w:pPr>
      <w:r w:rsidRPr="00DE7469">
        <w:rPr>
          <w:szCs w:val="28"/>
        </w:rPr>
        <w:t xml:space="preserve">включения вращения вала вертлюга при выполнении изделием вспомогательных функций (отклонение </w:t>
      </w:r>
      <w:proofErr w:type="spellStart"/>
      <w:r w:rsidRPr="00DE7469">
        <w:rPr>
          <w:szCs w:val="28"/>
        </w:rPr>
        <w:t>штропов</w:t>
      </w:r>
      <w:proofErr w:type="spellEnd"/>
      <w:r w:rsidRPr="00DE7469">
        <w:rPr>
          <w:szCs w:val="28"/>
        </w:rPr>
        <w:t>, работа захвата и манипулятора);</w:t>
      </w:r>
    </w:p>
    <w:p w:rsidR="000F6355" w:rsidRPr="00DE7469" w:rsidRDefault="000F6355" w:rsidP="000676A6">
      <w:pPr>
        <w:pStyle w:val="30"/>
        <w:numPr>
          <w:ilvl w:val="0"/>
          <w:numId w:val="20"/>
        </w:numPr>
        <w:suppressAutoHyphens/>
        <w:jc w:val="both"/>
        <w:rPr>
          <w:szCs w:val="28"/>
        </w:rPr>
      </w:pPr>
      <w:r w:rsidRPr="00DE7469">
        <w:rPr>
          <w:szCs w:val="28"/>
        </w:rPr>
        <w:t>включения вращения вала вертлюга при нагруженном адаптере;</w:t>
      </w:r>
    </w:p>
    <w:p w:rsidR="000F6355" w:rsidRPr="00DE7469" w:rsidRDefault="000F6355" w:rsidP="000676A6">
      <w:pPr>
        <w:pStyle w:val="30"/>
        <w:numPr>
          <w:ilvl w:val="0"/>
          <w:numId w:val="20"/>
        </w:numPr>
        <w:suppressAutoHyphens/>
        <w:jc w:val="both"/>
        <w:rPr>
          <w:szCs w:val="28"/>
        </w:rPr>
      </w:pPr>
      <w:r w:rsidRPr="00DE7469">
        <w:rPr>
          <w:szCs w:val="28"/>
        </w:rPr>
        <w:t>работы электродвигателей вертлюга при температуре гидравлической жидкости в баке или масла в редукторе вертлюга ниже минимально допустимой.</w:t>
      </w:r>
    </w:p>
    <w:p w:rsidR="00DD4237" w:rsidRPr="00DE7469" w:rsidRDefault="00DD4237" w:rsidP="000676A6">
      <w:pPr>
        <w:pStyle w:val="30"/>
        <w:suppressAutoHyphens/>
        <w:ind w:left="142"/>
        <w:jc w:val="both"/>
        <w:rPr>
          <w:szCs w:val="28"/>
        </w:rPr>
      </w:pPr>
      <w:r w:rsidRPr="00DE7469">
        <w:rPr>
          <w:szCs w:val="28"/>
        </w:rPr>
        <w:t>5.3.2</w:t>
      </w:r>
      <w:r w:rsidR="00762D26" w:rsidRPr="00DE7469">
        <w:rPr>
          <w:szCs w:val="28"/>
        </w:rPr>
        <w:t>2</w:t>
      </w:r>
      <w:r w:rsidR="002E55CF" w:rsidRPr="00DE7469">
        <w:rPr>
          <w:szCs w:val="28"/>
        </w:rPr>
        <w:t>. </w:t>
      </w:r>
      <w:r w:rsidR="00A47CBB" w:rsidRPr="00DE7469">
        <w:rPr>
          <w:szCs w:val="28"/>
        </w:rPr>
        <w:t xml:space="preserve">Предусмотреть дублирование </w:t>
      </w:r>
      <w:r w:rsidRPr="00DE7469">
        <w:rPr>
          <w:szCs w:val="28"/>
        </w:rPr>
        <w:t xml:space="preserve">визуализации основных показателей (обороты, </w:t>
      </w:r>
      <w:r w:rsidR="00A47CBB" w:rsidRPr="00DE7469">
        <w:rPr>
          <w:szCs w:val="28"/>
        </w:rPr>
        <w:t xml:space="preserve">момент) стрелочных индикаторов </w:t>
      </w:r>
      <w:r w:rsidRPr="00DE7469">
        <w:rPr>
          <w:szCs w:val="28"/>
        </w:rPr>
        <w:t>цифровыми индикаторами.</w:t>
      </w:r>
    </w:p>
    <w:p w:rsidR="00B505A4" w:rsidRPr="00DE7469" w:rsidRDefault="00B505A4" w:rsidP="000676A6">
      <w:pPr>
        <w:pStyle w:val="30"/>
        <w:suppressAutoHyphens/>
        <w:ind w:left="142"/>
        <w:jc w:val="both"/>
      </w:pPr>
      <w:r w:rsidRPr="00DE7469">
        <w:rPr>
          <w:szCs w:val="28"/>
        </w:rPr>
        <w:t>5.3.23.</w:t>
      </w:r>
      <w:r w:rsidR="002E55CF" w:rsidRPr="00DE7469">
        <w:rPr>
          <w:szCs w:val="28"/>
        </w:rPr>
        <w:t> </w:t>
      </w:r>
      <w:r w:rsidRPr="00DE7469">
        <w:t>Транспортировка СВП должна осуществляться в стандартных 20 футовых контейнерах без необходимости наличия разрешения по Федеральным трассам. Вес СВП и составляющих  совместно с контейнером не более 17 тонн.</w:t>
      </w:r>
    </w:p>
    <w:p w:rsidR="00E85146" w:rsidRPr="00DE7469" w:rsidRDefault="00E85146" w:rsidP="000676A6">
      <w:pPr>
        <w:pStyle w:val="30"/>
        <w:suppressAutoHyphens/>
        <w:ind w:left="142"/>
        <w:jc w:val="both"/>
      </w:pPr>
      <w:r w:rsidRPr="00DE7469">
        <w:t xml:space="preserve">5.3.24. Предусмотреть </w:t>
      </w:r>
      <w:r w:rsidRPr="00DE7469">
        <w:rPr>
          <w:szCs w:val="28"/>
        </w:rPr>
        <w:t xml:space="preserve">систему мониторинга и диагностирования СВП в </w:t>
      </w:r>
      <w:r w:rsidRPr="00DE7469">
        <w:t>режиме «Онлайн» из офиса Заказчика.</w:t>
      </w:r>
    </w:p>
    <w:p w:rsidR="00E85146" w:rsidRPr="00DE7469" w:rsidRDefault="00E85146" w:rsidP="00E85146">
      <w:pPr>
        <w:pStyle w:val="30"/>
        <w:suppressAutoHyphens/>
        <w:ind w:left="142"/>
        <w:jc w:val="both"/>
        <w:rPr>
          <w:szCs w:val="28"/>
        </w:rPr>
      </w:pPr>
      <w:r w:rsidRPr="00DE7469">
        <w:rPr>
          <w:szCs w:val="28"/>
        </w:rPr>
        <w:t xml:space="preserve">5.3.25. Система верхнего должна быть оснащена системой плавной регулировки крутящего момента. </w:t>
      </w:r>
    </w:p>
    <w:p w:rsidR="00E85146" w:rsidRPr="00DE7469" w:rsidRDefault="00E85146" w:rsidP="00E85146">
      <w:pPr>
        <w:pStyle w:val="30"/>
        <w:suppressAutoHyphens/>
        <w:ind w:left="142"/>
        <w:jc w:val="both"/>
        <w:rPr>
          <w:szCs w:val="28"/>
        </w:rPr>
      </w:pPr>
      <w:r w:rsidRPr="00DE7469">
        <w:rPr>
          <w:szCs w:val="28"/>
        </w:rPr>
        <w:t>5.3.26. Система плавной регулировки крутящего момента должна обеспечивать:</w:t>
      </w:r>
    </w:p>
    <w:p w:rsidR="00E85146" w:rsidRPr="00DE7469" w:rsidRDefault="00E85146" w:rsidP="00D942A5">
      <w:pPr>
        <w:pStyle w:val="30"/>
        <w:numPr>
          <w:ilvl w:val="0"/>
          <w:numId w:val="20"/>
        </w:numPr>
        <w:suppressAutoHyphens/>
        <w:jc w:val="both"/>
        <w:rPr>
          <w:szCs w:val="28"/>
        </w:rPr>
      </w:pPr>
      <w:r w:rsidRPr="00DE7469">
        <w:rPr>
          <w:szCs w:val="28"/>
        </w:rPr>
        <w:t xml:space="preserve">предотвращение </w:t>
      </w:r>
      <w:proofErr w:type="spellStart"/>
      <w:r w:rsidRPr="00DE7469">
        <w:rPr>
          <w:szCs w:val="28"/>
        </w:rPr>
        <w:t>проворотов</w:t>
      </w:r>
      <w:proofErr w:type="spellEnd"/>
      <w:r w:rsidRPr="00DE7469">
        <w:rPr>
          <w:szCs w:val="28"/>
        </w:rPr>
        <w:t xml:space="preserve"> и прихватов;</w:t>
      </w:r>
    </w:p>
    <w:p w:rsidR="00E85146" w:rsidRPr="00DE7469" w:rsidRDefault="00E85146" w:rsidP="00D942A5">
      <w:pPr>
        <w:pStyle w:val="30"/>
        <w:numPr>
          <w:ilvl w:val="0"/>
          <w:numId w:val="20"/>
        </w:numPr>
        <w:suppressAutoHyphens/>
        <w:jc w:val="both"/>
        <w:rPr>
          <w:szCs w:val="28"/>
        </w:rPr>
      </w:pPr>
      <w:r w:rsidRPr="00DE7469">
        <w:rPr>
          <w:szCs w:val="28"/>
        </w:rPr>
        <w:t xml:space="preserve">гашение </w:t>
      </w:r>
      <w:proofErr w:type="gramStart"/>
      <w:r w:rsidRPr="00DE7469">
        <w:rPr>
          <w:szCs w:val="28"/>
        </w:rPr>
        <w:t>крутильных</w:t>
      </w:r>
      <w:proofErr w:type="gramEnd"/>
      <w:r w:rsidRPr="00DE7469">
        <w:rPr>
          <w:szCs w:val="28"/>
        </w:rPr>
        <w:t xml:space="preserve"> колебания бурильного инструмента;</w:t>
      </w:r>
    </w:p>
    <w:p w:rsidR="00E85146" w:rsidRPr="00DE7469" w:rsidRDefault="00E85146" w:rsidP="00D942A5">
      <w:pPr>
        <w:pStyle w:val="30"/>
        <w:numPr>
          <w:ilvl w:val="0"/>
          <w:numId w:val="20"/>
        </w:numPr>
        <w:suppressAutoHyphens/>
        <w:jc w:val="both"/>
        <w:rPr>
          <w:szCs w:val="28"/>
        </w:rPr>
      </w:pPr>
      <w:r w:rsidRPr="00DE7469">
        <w:rPr>
          <w:szCs w:val="28"/>
        </w:rPr>
        <w:t>повышения эффективности бурения направленных скважин, скважин со сложным профилем;</w:t>
      </w:r>
    </w:p>
    <w:p w:rsidR="00E85146" w:rsidRPr="00DE7469" w:rsidRDefault="00E85146" w:rsidP="00D942A5">
      <w:pPr>
        <w:pStyle w:val="30"/>
        <w:numPr>
          <w:ilvl w:val="0"/>
          <w:numId w:val="20"/>
        </w:numPr>
        <w:suppressAutoHyphens/>
        <w:jc w:val="both"/>
        <w:rPr>
          <w:szCs w:val="28"/>
        </w:rPr>
      </w:pPr>
      <w:r w:rsidRPr="00DE7469">
        <w:rPr>
          <w:szCs w:val="28"/>
        </w:rPr>
        <w:t>выполнение других специфических задач за счет плавного управления вращением верхнего привода на заданное количество оборотов или градусов.</w:t>
      </w:r>
    </w:p>
    <w:p w:rsidR="00EE0FA1" w:rsidRPr="00DE7469" w:rsidRDefault="00EE0FA1" w:rsidP="000676A6">
      <w:pPr>
        <w:pStyle w:val="30"/>
        <w:suppressAutoHyphens/>
        <w:ind w:left="0" w:firstLine="0"/>
        <w:jc w:val="both"/>
        <w:rPr>
          <w:sz w:val="24"/>
          <w:szCs w:val="24"/>
        </w:rPr>
      </w:pPr>
    </w:p>
    <w:p w:rsidR="00A042F5" w:rsidRDefault="00A042F5" w:rsidP="000676A6">
      <w:pPr>
        <w:suppressAutoHyphens/>
        <w:jc w:val="both"/>
        <w:rPr>
          <w:b/>
          <w:sz w:val="28"/>
          <w:szCs w:val="28"/>
        </w:rPr>
      </w:pPr>
    </w:p>
    <w:p w:rsidR="00DD4237" w:rsidRPr="00CA6A86" w:rsidRDefault="00DD4237" w:rsidP="000676A6">
      <w:pPr>
        <w:suppressAutoHyphens/>
        <w:jc w:val="both"/>
        <w:rPr>
          <w:b/>
          <w:sz w:val="28"/>
          <w:szCs w:val="28"/>
        </w:rPr>
      </w:pPr>
      <w:r w:rsidRPr="00CA6A86">
        <w:rPr>
          <w:b/>
          <w:sz w:val="28"/>
          <w:szCs w:val="28"/>
        </w:rPr>
        <w:lastRenderedPageBreak/>
        <w:t>5.4. ТРЕБОВАНИЯ К ИЗГОТОВЛЕНИЮ ДЕТАЛЕЙ И СБОРОЧНЫХ ЕДИНИЦ</w:t>
      </w:r>
    </w:p>
    <w:p w:rsidR="00DD4237" w:rsidRPr="00DE7469" w:rsidRDefault="00DD4237" w:rsidP="000676A6">
      <w:pPr>
        <w:pStyle w:val="30"/>
        <w:suppressAutoHyphens/>
        <w:ind w:left="2880" w:firstLine="720"/>
        <w:jc w:val="both"/>
        <w:rPr>
          <w:sz w:val="24"/>
          <w:szCs w:val="24"/>
        </w:rPr>
      </w:pPr>
    </w:p>
    <w:p w:rsidR="00DD4237" w:rsidRPr="00DE7469" w:rsidRDefault="001362F5" w:rsidP="000676A6">
      <w:pPr>
        <w:pStyle w:val="30"/>
        <w:suppressAutoHyphens/>
        <w:ind w:left="142"/>
        <w:jc w:val="both"/>
        <w:rPr>
          <w:szCs w:val="28"/>
        </w:rPr>
      </w:pPr>
      <w:r w:rsidRPr="00DE7469">
        <w:rPr>
          <w:szCs w:val="28"/>
        </w:rPr>
        <w:t>5.4.1. </w:t>
      </w:r>
      <w:r w:rsidR="00DD4237" w:rsidRPr="00DE7469">
        <w:rPr>
          <w:szCs w:val="28"/>
        </w:rPr>
        <w:t>Качество сварных соединений должно соответствовать ОСТ 24.940.01-82.</w:t>
      </w:r>
    </w:p>
    <w:p w:rsidR="00DD4237" w:rsidRPr="00DE7469" w:rsidRDefault="001362F5" w:rsidP="000676A6">
      <w:pPr>
        <w:pStyle w:val="30"/>
        <w:suppressAutoHyphens/>
        <w:ind w:left="142"/>
        <w:jc w:val="both"/>
        <w:rPr>
          <w:szCs w:val="28"/>
        </w:rPr>
      </w:pPr>
      <w:r w:rsidRPr="00DE7469">
        <w:rPr>
          <w:szCs w:val="28"/>
        </w:rPr>
        <w:t>5.4.2. </w:t>
      </w:r>
      <w:r w:rsidR="00DD4237" w:rsidRPr="00DE7469">
        <w:rPr>
          <w:szCs w:val="28"/>
        </w:rPr>
        <w:t xml:space="preserve">Качество лакокрасочных покрытий должно соответствовать VI классу по ГОСТ 9.032-74, группа условий эксплуатации VI по ГОСТ 9.104-79, цвет и марка покрытий должны указываться в технических требованиях </w:t>
      </w:r>
      <w:r w:rsidR="00AD49CC" w:rsidRPr="00DE7469">
        <w:rPr>
          <w:szCs w:val="28"/>
        </w:rPr>
        <w:t>чертежей по цветовому паспорту П</w:t>
      </w:r>
      <w:r w:rsidR="00DD4237" w:rsidRPr="00DE7469">
        <w:rPr>
          <w:szCs w:val="28"/>
        </w:rPr>
        <w:t>АО «НК «Роснефть». Покрытия пультов управления и приборов контроля должны соответствовать IV классу по ГОСТ 9.032-74.</w:t>
      </w:r>
    </w:p>
    <w:p w:rsidR="00EE0FA1" w:rsidRPr="00DE7469" w:rsidRDefault="001362F5" w:rsidP="000676A6">
      <w:pPr>
        <w:pStyle w:val="30"/>
        <w:suppressAutoHyphens/>
        <w:ind w:left="142"/>
        <w:jc w:val="both"/>
        <w:rPr>
          <w:szCs w:val="28"/>
        </w:rPr>
      </w:pPr>
      <w:r w:rsidRPr="00DE7469">
        <w:rPr>
          <w:szCs w:val="28"/>
        </w:rPr>
        <w:t>5.4.3. </w:t>
      </w:r>
      <w:r w:rsidR="00DD4237" w:rsidRPr="00DE7469">
        <w:rPr>
          <w:szCs w:val="28"/>
        </w:rPr>
        <w:t>Комплектующие изделия могут окрашиваться под общий цвет составной части, на которую они устанавливаются. На покупных изделиях допускается сохранять цвет покрытий согласно техническим условиям на данное изделие.</w:t>
      </w:r>
    </w:p>
    <w:p w:rsidR="000F6355" w:rsidRPr="00DE7469" w:rsidRDefault="000F6355" w:rsidP="000676A6">
      <w:pPr>
        <w:pStyle w:val="30"/>
        <w:suppressAutoHyphens/>
        <w:ind w:left="142"/>
        <w:jc w:val="both"/>
        <w:rPr>
          <w:szCs w:val="28"/>
        </w:rPr>
      </w:pPr>
    </w:p>
    <w:p w:rsidR="00DD4237" w:rsidRPr="00CA6A86" w:rsidRDefault="000148E6" w:rsidP="001362F5">
      <w:pPr>
        <w:suppressAutoHyphens/>
        <w:jc w:val="both"/>
        <w:rPr>
          <w:b/>
          <w:sz w:val="28"/>
          <w:szCs w:val="28"/>
        </w:rPr>
      </w:pPr>
      <w:r w:rsidRPr="00CA6A86">
        <w:rPr>
          <w:b/>
          <w:sz w:val="28"/>
          <w:szCs w:val="28"/>
        </w:rPr>
        <w:t>5.5. ТРЕБОВАНИЯ К МАРКИРОВКЕ</w:t>
      </w:r>
    </w:p>
    <w:p w:rsidR="00F87E44" w:rsidRPr="00DE7469" w:rsidRDefault="00F87E44" w:rsidP="001362F5">
      <w:pPr>
        <w:suppressAutoHyphens/>
        <w:jc w:val="both"/>
        <w:rPr>
          <w:sz w:val="28"/>
          <w:szCs w:val="28"/>
        </w:rPr>
      </w:pPr>
    </w:p>
    <w:p w:rsidR="00DD4237" w:rsidRPr="00DE7469" w:rsidRDefault="001362F5" w:rsidP="001362F5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5.5.1. </w:t>
      </w:r>
      <w:r w:rsidR="00DD4237" w:rsidRPr="00DE7469">
        <w:rPr>
          <w:szCs w:val="28"/>
        </w:rPr>
        <w:t>Составные части системы должны иметь маркировку с указанием:</w:t>
      </w:r>
    </w:p>
    <w:p w:rsidR="000F6355" w:rsidRPr="00DE7469" w:rsidRDefault="00DD4237" w:rsidP="001362F5">
      <w:pPr>
        <w:pStyle w:val="30"/>
        <w:numPr>
          <w:ilvl w:val="0"/>
          <w:numId w:val="22"/>
        </w:numPr>
        <w:suppressAutoHyphens/>
        <w:jc w:val="both"/>
        <w:rPr>
          <w:szCs w:val="28"/>
        </w:rPr>
      </w:pPr>
      <w:r w:rsidRPr="00DE7469">
        <w:rPr>
          <w:szCs w:val="28"/>
        </w:rPr>
        <w:t>товарного знака изготовителя;</w:t>
      </w:r>
    </w:p>
    <w:p w:rsidR="000F6355" w:rsidRPr="00DE7469" w:rsidRDefault="00DD4237" w:rsidP="000676A6">
      <w:pPr>
        <w:pStyle w:val="30"/>
        <w:numPr>
          <w:ilvl w:val="0"/>
          <w:numId w:val="22"/>
        </w:numPr>
        <w:suppressAutoHyphens/>
        <w:jc w:val="both"/>
        <w:rPr>
          <w:szCs w:val="28"/>
        </w:rPr>
      </w:pPr>
      <w:r w:rsidRPr="00DE7469">
        <w:rPr>
          <w:szCs w:val="28"/>
        </w:rPr>
        <w:t>наименования и условного обозначения типа;</w:t>
      </w:r>
    </w:p>
    <w:p w:rsidR="000F6355" w:rsidRPr="00DE7469" w:rsidRDefault="00DD4237" w:rsidP="000676A6">
      <w:pPr>
        <w:pStyle w:val="30"/>
        <w:numPr>
          <w:ilvl w:val="0"/>
          <w:numId w:val="22"/>
        </w:numPr>
        <w:suppressAutoHyphens/>
        <w:jc w:val="both"/>
        <w:rPr>
          <w:szCs w:val="28"/>
        </w:rPr>
      </w:pPr>
      <w:r w:rsidRPr="00DE7469">
        <w:rPr>
          <w:szCs w:val="28"/>
        </w:rPr>
        <w:t>заводского номера;</w:t>
      </w:r>
    </w:p>
    <w:p w:rsidR="000F6355" w:rsidRPr="00DE7469" w:rsidRDefault="00DD4237" w:rsidP="000676A6">
      <w:pPr>
        <w:pStyle w:val="30"/>
        <w:numPr>
          <w:ilvl w:val="0"/>
          <w:numId w:val="22"/>
        </w:numPr>
        <w:suppressAutoHyphens/>
        <w:jc w:val="both"/>
        <w:rPr>
          <w:szCs w:val="28"/>
        </w:rPr>
      </w:pPr>
      <w:r w:rsidRPr="00DE7469">
        <w:rPr>
          <w:szCs w:val="28"/>
        </w:rPr>
        <w:t>основных параметров с указанием единиц измерения;</w:t>
      </w:r>
    </w:p>
    <w:p w:rsidR="000F6355" w:rsidRPr="00DE7469" w:rsidRDefault="00DD4237" w:rsidP="000676A6">
      <w:pPr>
        <w:pStyle w:val="30"/>
        <w:numPr>
          <w:ilvl w:val="0"/>
          <w:numId w:val="22"/>
        </w:numPr>
        <w:suppressAutoHyphens/>
        <w:jc w:val="both"/>
        <w:rPr>
          <w:szCs w:val="28"/>
        </w:rPr>
      </w:pPr>
      <w:r w:rsidRPr="00DE7469">
        <w:rPr>
          <w:szCs w:val="28"/>
        </w:rPr>
        <w:t>обозначения стандартов или технических условий (если таковые имеются);</w:t>
      </w:r>
    </w:p>
    <w:p w:rsidR="00DD4237" w:rsidRPr="00DE7469" w:rsidRDefault="00DD4237" w:rsidP="000676A6">
      <w:pPr>
        <w:pStyle w:val="30"/>
        <w:numPr>
          <w:ilvl w:val="0"/>
          <w:numId w:val="22"/>
        </w:numPr>
        <w:suppressAutoHyphens/>
        <w:jc w:val="both"/>
        <w:rPr>
          <w:szCs w:val="28"/>
        </w:rPr>
      </w:pPr>
      <w:r w:rsidRPr="00DE7469">
        <w:rPr>
          <w:szCs w:val="28"/>
        </w:rPr>
        <w:t>даты выпуска (месяц, год).</w:t>
      </w:r>
    </w:p>
    <w:p w:rsidR="00DD4237" w:rsidRPr="00DE7469" w:rsidRDefault="00DD4237" w:rsidP="000676A6">
      <w:pPr>
        <w:pStyle w:val="30"/>
        <w:suppressAutoHyphens/>
        <w:ind w:left="0" w:firstLine="720"/>
        <w:jc w:val="both"/>
        <w:rPr>
          <w:szCs w:val="28"/>
        </w:rPr>
      </w:pPr>
      <w:proofErr w:type="gramStart"/>
      <w:r w:rsidRPr="00DE7469">
        <w:rPr>
          <w:szCs w:val="28"/>
        </w:rPr>
        <w:t>Маркировка должна быть выполнена по ГОСТ 12969-67 фотохимическим и ударными способами на металлических табличках с размерами по ГОСТ 12971-67, которые крепятся к соответствующим составным частям установки.</w:t>
      </w:r>
      <w:proofErr w:type="gramEnd"/>
      <w:r w:rsidRPr="00DE7469">
        <w:rPr>
          <w:szCs w:val="28"/>
        </w:rPr>
        <w:t xml:space="preserve"> Заводской номер оборудования дублируется ударным способом в установленном месте, указанным в паспорте и инструкции по эксплуатации.</w:t>
      </w:r>
    </w:p>
    <w:p w:rsidR="00DD4237" w:rsidRPr="00DE7469" w:rsidRDefault="00DD4237" w:rsidP="000676A6">
      <w:pPr>
        <w:pStyle w:val="30"/>
        <w:suppressAutoHyphens/>
        <w:ind w:left="0" w:firstLine="709"/>
        <w:jc w:val="both"/>
        <w:rPr>
          <w:szCs w:val="28"/>
        </w:rPr>
      </w:pPr>
      <w:r w:rsidRPr="00DE7469">
        <w:rPr>
          <w:szCs w:val="28"/>
        </w:rPr>
        <w:t>В паспортах должен быть указан срок службы данного оборудования.</w:t>
      </w:r>
    </w:p>
    <w:p w:rsidR="00DD4237" w:rsidRPr="00DE7469" w:rsidRDefault="001362F5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5.5.2. </w:t>
      </w:r>
      <w:r w:rsidR="00DD4237" w:rsidRPr="00DE7469">
        <w:rPr>
          <w:szCs w:val="28"/>
        </w:rPr>
        <w:t>Составные части системы, транспортируемые отдельно, должны иметь маркировку с указанием:</w:t>
      </w:r>
    </w:p>
    <w:p w:rsidR="00DD4237" w:rsidRPr="00DE7469" w:rsidRDefault="00DD4237" w:rsidP="000676A6">
      <w:pPr>
        <w:pStyle w:val="30"/>
        <w:suppressAutoHyphens/>
        <w:ind w:left="0" w:firstLine="0"/>
        <w:jc w:val="both"/>
        <w:rPr>
          <w:szCs w:val="28"/>
        </w:rPr>
      </w:pPr>
      <w:r w:rsidRPr="00DE7469">
        <w:rPr>
          <w:szCs w:val="28"/>
        </w:rPr>
        <w:t>- номера заводского заказа;</w:t>
      </w:r>
    </w:p>
    <w:p w:rsidR="00DD4237" w:rsidRPr="00DE7469" w:rsidRDefault="00DD4237" w:rsidP="000676A6">
      <w:pPr>
        <w:pStyle w:val="30"/>
        <w:suppressAutoHyphens/>
        <w:ind w:left="0" w:firstLine="0"/>
        <w:jc w:val="both"/>
        <w:rPr>
          <w:szCs w:val="28"/>
        </w:rPr>
      </w:pPr>
      <w:r w:rsidRPr="00DE7469">
        <w:rPr>
          <w:szCs w:val="28"/>
        </w:rPr>
        <w:t>- монтажных знаков (при необходимости);</w:t>
      </w:r>
    </w:p>
    <w:p w:rsidR="00DD4237" w:rsidRPr="00DE7469" w:rsidRDefault="00DD4237" w:rsidP="000676A6">
      <w:pPr>
        <w:pStyle w:val="30"/>
        <w:suppressAutoHyphens/>
        <w:ind w:left="0" w:firstLine="0"/>
        <w:jc w:val="both"/>
        <w:rPr>
          <w:szCs w:val="28"/>
        </w:rPr>
      </w:pPr>
      <w:r w:rsidRPr="00DE7469">
        <w:rPr>
          <w:szCs w:val="28"/>
        </w:rPr>
        <w:t>- обозначения основного документа.</w:t>
      </w:r>
    </w:p>
    <w:p w:rsidR="00DD4237" w:rsidRPr="00DE7469" w:rsidRDefault="00DD4237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Маркировка должна быть нанесена ударным способом или несмываемой краской непосредственно на составных частях, а на мелкие детали – на металлических бирках, прикрепленных к связке (упаковке).</w:t>
      </w:r>
    </w:p>
    <w:p w:rsidR="00DD4237" w:rsidRPr="00DE7469" w:rsidRDefault="001362F5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5.5.3. </w:t>
      </w:r>
      <w:r w:rsidR="00DD4237" w:rsidRPr="00DE7469">
        <w:rPr>
          <w:szCs w:val="28"/>
        </w:rPr>
        <w:t>Транспортная маркировка должна быть выполнена по ГОСТ 14192-77.</w:t>
      </w:r>
    </w:p>
    <w:p w:rsidR="00EE0FA1" w:rsidRPr="00DE7469" w:rsidRDefault="00EE0FA1" w:rsidP="000676A6">
      <w:pPr>
        <w:pStyle w:val="30"/>
        <w:suppressAutoHyphens/>
        <w:ind w:left="0" w:firstLine="0"/>
        <w:jc w:val="both"/>
        <w:rPr>
          <w:szCs w:val="28"/>
        </w:rPr>
      </w:pPr>
    </w:p>
    <w:p w:rsidR="00DD4237" w:rsidRPr="00CA6A86" w:rsidRDefault="00DD4237" w:rsidP="000676A6">
      <w:pPr>
        <w:suppressAutoHyphens/>
        <w:jc w:val="both"/>
        <w:rPr>
          <w:b/>
          <w:sz w:val="28"/>
          <w:szCs w:val="28"/>
        </w:rPr>
      </w:pPr>
      <w:r w:rsidRPr="00CA6A86">
        <w:rPr>
          <w:b/>
          <w:sz w:val="28"/>
          <w:szCs w:val="28"/>
        </w:rPr>
        <w:lastRenderedPageBreak/>
        <w:t>5.6. ТРЕБОВАНИЯ К УПАКОВКЕ</w:t>
      </w:r>
    </w:p>
    <w:p w:rsidR="00F87E44" w:rsidRPr="00DE7469" w:rsidRDefault="00F87E44" w:rsidP="000676A6">
      <w:pPr>
        <w:suppressAutoHyphens/>
        <w:jc w:val="both"/>
        <w:rPr>
          <w:sz w:val="28"/>
          <w:szCs w:val="28"/>
        </w:rPr>
      </w:pPr>
    </w:p>
    <w:p w:rsidR="00DD4237" w:rsidRPr="00DE7469" w:rsidRDefault="00A47CBB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5.6.1. </w:t>
      </w:r>
      <w:r w:rsidR="00DD4237" w:rsidRPr="00DE7469">
        <w:rPr>
          <w:szCs w:val="28"/>
        </w:rPr>
        <w:t>Консервация составных частей установки должна соответствовать ГОСТ 9.014-78 и РД 24.982.20-83.</w:t>
      </w:r>
    </w:p>
    <w:p w:rsidR="00DD4237" w:rsidRPr="00DE7469" w:rsidRDefault="00A47CBB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5.6.2. </w:t>
      </w:r>
      <w:r w:rsidR="00DD4237" w:rsidRPr="00DE7469">
        <w:rPr>
          <w:szCs w:val="28"/>
        </w:rPr>
        <w:t>Упаковка составных частей должна соответствовать категории КУ-0 по ГОСТ 23170-78, РД 24.982.20-83 и обеспечить сохранность установки в условиях хранения 8(ОЖЗ) по ГОСТ 15150-69, а также сохранность в условиях транспортирования 8(ОЖЗ) по ГОСТ 15150-69 в части воздействия климатических факторов и в условиях транспортирования</w:t>
      </w:r>
      <w:proofErr w:type="gramStart"/>
      <w:r w:rsidR="00DD4237" w:rsidRPr="00DE7469">
        <w:rPr>
          <w:szCs w:val="28"/>
        </w:rPr>
        <w:t xml:space="preserve"> Ж</w:t>
      </w:r>
      <w:proofErr w:type="gramEnd"/>
      <w:r w:rsidR="00DD4237" w:rsidRPr="00DE7469">
        <w:rPr>
          <w:szCs w:val="28"/>
        </w:rPr>
        <w:t xml:space="preserve"> по ГОСТ 23170-78 в части воздействия механических факторов.</w:t>
      </w:r>
    </w:p>
    <w:p w:rsidR="00DD4237" w:rsidRPr="00DE7469" w:rsidRDefault="00A47CBB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5.6.3. </w:t>
      </w:r>
      <w:r w:rsidR="00DD4237" w:rsidRPr="00DE7469">
        <w:rPr>
          <w:szCs w:val="28"/>
        </w:rPr>
        <w:t>Размещение и укладка составных частей определяется изготовителем погрузочными и упаковочными чертежами, утвержденными в установленном порядке.</w:t>
      </w:r>
    </w:p>
    <w:p w:rsidR="00DD4237" w:rsidRPr="00DE7469" w:rsidRDefault="00A47CBB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5.6.4. </w:t>
      </w:r>
      <w:r w:rsidR="00DD4237" w:rsidRPr="00DE7469">
        <w:rPr>
          <w:szCs w:val="28"/>
        </w:rPr>
        <w:t xml:space="preserve">Крупногабаритные сборочные единицы и детали транспортируют без упаковки, при этом обработанные сопрягаемые поверхности должны быть защищены от повреждений. Остальные сборочные единицы должны поставляться в пакетированном виде, а мелкие детали – </w:t>
      </w:r>
      <w:proofErr w:type="gramStart"/>
      <w:r w:rsidR="00DD4237" w:rsidRPr="00DE7469">
        <w:rPr>
          <w:szCs w:val="28"/>
        </w:rPr>
        <w:t>упакованными</w:t>
      </w:r>
      <w:proofErr w:type="gramEnd"/>
      <w:r w:rsidR="00DD4237" w:rsidRPr="00DE7469">
        <w:rPr>
          <w:szCs w:val="28"/>
        </w:rPr>
        <w:t xml:space="preserve"> в ящики типа 1 по ГОСТ 10198-91.</w:t>
      </w:r>
    </w:p>
    <w:p w:rsidR="00DD4237" w:rsidRPr="00DE7469" w:rsidRDefault="00A47CBB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5.6.5. </w:t>
      </w:r>
      <w:r w:rsidR="00DD4237" w:rsidRPr="00DE7469">
        <w:rPr>
          <w:szCs w:val="28"/>
        </w:rPr>
        <w:t xml:space="preserve">Эксплуатационная и товаросопроводительная документация, отправляемая с </w:t>
      </w:r>
      <w:r w:rsidR="00772D90" w:rsidRPr="00DE7469">
        <w:rPr>
          <w:szCs w:val="28"/>
        </w:rPr>
        <w:t>СВП</w:t>
      </w:r>
      <w:r w:rsidR="00DD4237" w:rsidRPr="00DE7469">
        <w:rPr>
          <w:szCs w:val="28"/>
        </w:rPr>
        <w:t>, должна быть упакована согласно требованиям ГОСТ 23170-78. Каждое грузовое место должно сопровождаться упаковочным листом.</w:t>
      </w:r>
    </w:p>
    <w:p w:rsidR="00EE0FA1" w:rsidRPr="00DE7469" w:rsidRDefault="00EE0FA1" w:rsidP="000676A6">
      <w:pPr>
        <w:pStyle w:val="30"/>
        <w:suppressAutoHyphens/>
        <w:ind w:left="0" w:firstLine="0"/>
        <w:jc w:val="both"/>
        <w:rPr>
          <w:szCs w:val="28"/>
        </w:rPr>
      </w:pPr>
    </w:p>
    <w:p w:rsidR="00DD4237" w:rsidRPr="00CA6A86" w:rsidRDefault="00DD4237" w:rsidP="000676A6">
      <w:pPr>
        <w:suppressAutoHyphens/>
        <w:jc w:val="both"/>
        <w:rPr>
          <w:b/>
          <w:sz w:val="28"/>
          <w:szCs w:val="28"/>
        </w:rPr>
      </w:pPr>
      <w:r w:rsidRPr="00CA6A86">
        <w:rPr>
          <w:b/>
          <w:sz w:val="28"/>
          <w:szCs w:val="28"/>
        </w:rPr>
        <w:t>5.7. ТРЕБОВАНИЯ НАДЕЖНОСТИ</w:t>
      </w:r>
    </w:p>
    <w:p w:rsidR="00DD4237" w:rsidRPr="00DE7469" w:rsidRDefault="00DD4237" w:rsidP="000676A6">
      <w:pPr>
        <w:pStyle w:val="30"/>
        <w:suppressAutoHyphens/>
        <w:ind w:left="2160" w:firstLine="0"/>
        <w:jc w:val="both"/>
        <w:rPr>
          <w:szCs w:val="28"/>
        </w:rPr>
      </w:pPr>
    </w:p>
    <w:p w:rsidR="00DD4237" w:rsidRPr="00DE7469" w:rsidRDefault="00A47CBB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5.7.1. </w:t>
      </w:r>
      <w:r w:rsidR="00DD4237" w:rsidRPr="00DE7469">
        <w:rPr>
          <w:szCs w:val="28"/>
        </w:rPr>
        <w:t>Расчетный срок служ</w:t>
      </w:r>
      <w:r w:rsidR="00C12EDC" w:rsidRPr="00DE7469">
        <w:rPr>
          <w:szCs w:val="28"/>
        </w:rPr>
        <w:t>бы системы верхнего привода – 10</w:t>
      </w:r>
      <w:r w:rsidR="00DD4237" w:rsidRPr="00DE7469">
        <w:rPr>
          <w:szCs w:val="28"/>
        </w:rPr>
        <w:t xml:space="preserve"> лет.</w:t>
      </w:r>
    </w:p>
    <w:p w:rsidR="00DD4237" w:rsidRPr="00DE7469" w:rsidRDefault="00A47CBB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5.7.2. </w:t>
      </w:r>
      <w:r w:rsidR="00DD4237" w:rsidRPr="00DE7469">
        <w:rPr>
          <w:szCs w:val="28"/>
        </w:rPr>
        <w:t>Показатели надежности электродвигателя переменного тока</w:t>
      </w:r>
    </w:p>
    <w:p w:rsidR="00DD4237" w:rsidRPr="00DE7469" w:rsidRDefault="00DD4237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срок службы - 20 лет.</w:t>
      </w:r>
    </w:p>
    <w:p w:rsidR="00DD4237" w:rsidRPr="00DE7469" w:rsidRDefault="00A47CBB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5.7.3. </w:t>
      </w:r>
      <w:r w:rsidR="00DD4237" w:rsidRPr="00DE7469">
        <w:rPr>
          <w:szCs w:val="28"/>
        </w:rPr>
        <w:t xml:space="preserve">Предусмотреть в комплекте системы приборы учета наработки оборудования в </w:t>
      </w:r>
      <w:proofErr w:type="spellStart"/>
      <w:r w:rsidR="00DD4237" w:rsidRPr="00DE7469">
        <w:rPr>
          <w:szCs w:val="28"/>
        </w:rPr>
        <w:t>моточасах</w:t>
      </w:r>
      <w:proofErr w:type="spellEnd"/>
      <w:r w:rsidR="00DD4237" w:rsidRPr="00DE7469">
        <w:rPr>
          <w:szCs w:val="28"/>
        </w:rPr>
        <w:t>.</w:t>
      </w:r>
    </w:p>
    <w:p w:rsidR="00DD4237" w:rsidRPr="00DE7469" w:rsidRDefault="00A47CBB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5.7.4. </w:t>
      </w:r>
      <w:r w:rsidR="00DD4237" w:rsidRPr="00DE7469">
        <w:rPr>
          <w:szCs w:val="28"/>
        </w:rPr>
        <w:t>Система верхнего привода должна быть укомплектована универсальной системой диагностики.</w:t>
      </w:r>
    </w:p>
    <w:p w:rsidR="00A47CBB" w:rsidRPr="00DE7469" w:rsidRDefault="00A47CBB" w:rsidP="000676A6">
      <w:pPr>
        <w:pStyle w:val="30"/>
        <w:suppressAutoHyphens/>
        <w:ind w:left="0" w:firstLine="0"/>
        <w:jc w:val="both"/>
        <w:rPr>
          <w:szCs w:val="28"/>
        </w:rPr>
      </w:pPr>
    </w:p>
    <w:p w:rsidR="00DD4237" w:rsidRPr="00CA6A86" w:rsidRDefault="00DD4237" w:rsidP="000676A6">
      <w:pPr>
        <w:suppressAutoHyphens/>
        <w:jc w:val="both"/>
        <w:rPr>
          <w:b/>
          <w:sz w:val="28"/>
          <w:szCs w:val="28"/>
        </w:rPr>
      </w:pPr>
      <w:r w:rsidRPr="00CA6A86">
        <w:rPr>
          <w:b/>
          <w:sz w:val="28"/>
          <w:szCs w:val="28"/>
        </w:rPr>
        <w:t>5.8. ЭСТЕТИЧЕСКИЕ И ЭРГОНОМИЧЕСКИЕ ТРЕБОВАНИЯ</w:t>
      </w:r>
    </w:p>
    <w:p w:rsidR="00DD4237" w:rsidRPr="00DE7469" w:rsidRDefault="00DD4237" w:rsidP="000676A6">
      <w:pPr>
        <w:suppressAutoHyphens/>
        <w:jc w:val="both"/>
        <w:rPr>
          <w:sz w:val="28"/>
          <w:szCs w:val="28"/>
        </w:rPr>
      </w:pPr>
    </w:p>
    <w:p w:rsidR="00DD4237" w:rsidRPr="00DE7469" w:rsidRDefault="009F56B8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5.8.1. </w:t>
      </w:r>
      <w:r w:rsidR="00DD4237" w:rsidRPr="00DE7469">
        <w:rPr>
          <w:szCs w:val="28"/>
        </w:rPr>
        <w:t>На систему должно быть разработано цветов</w:t>
      </w:r>
      <w:r w:rsidR="00AD49CC" w:rsidRPr="00DE7469">
        <w:rPr>
          <w:szCs w:val="28"/>
        </w:rPr>
        <w:t xml:space="preserve">ое решение с учетом требований </w:t>
      </w:r>
      <w:r w:rsidR="00DD4237" w:rsidRPr="00DE7469">
        <w:rPr>
          <w:szCs w:val="28"/>
        </w:rPr>
        <w:t>и ф</w:t>
      </w:r>
      <w:r w:rsidRPr="00DE7469">
        <w:rPr>
          <w:szCs w:val="28"/>
        </w:rPr>
        <w:t>ункционального назначения узлов</w:t>
      </w:r>
      <w:r w:rsidR="00DD4237" w:rsidRPr="00DE7469">
        <w:rPr>
          <w:szCs w:val="28"/>
        </w:rPr>
        <w:t>.</w:t>
      </w:r>
    </w:p>
    <w:p w:rsidR="00DD4237" w:rsidRPr="00DE7469" w:rsidRDefault="009F56B8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5.8.2. </w:t>
      </w:r>
      <w:r w:rsidR="00DD4237" w:rsidRPr="00DE7469">
        <w:rPr>
          <w:szCs w:val="28"/>
        </w:rPr>
        <w:t>Окраска узлов по цветовому решению должна удовлетворять рекомендациям в части цветового выделения подвижных и опасных зон при работе деталей и узлов.</w:t>
      </w:r>
    </w:p>
    <w:p w:rsidR="00DD4237" w:rsidRPr="00DE7469" w:rsidRDefault="009F56B8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5.8.3. </w:t>
      </w:r>
      <w:r w:rsidR="00DD4237" w:rsidRPr="00DE7469">
        <w:rPr>
          <w:szCs w:val="28"/>
        </w:rPr>
        <w:t>Сигнальные цвета и знаки безопасности, применяемые на установке, должны соответствовать требованиям ГОСТ 12.4.026-76.</w:t>
      </w:r>
    </w:p>
    <w:p w:rsidR="00DD4237" w:rsidRPr="00DE7469" w:rsidRDefault="009F56B8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5.8.4. </w:t>
      </w:r>
      <w:r w:rsidR="00DD4237" w:rsidRPr="00DE7469">
        <w:rPr>
          <w:szCs w:val="28"/>
        </w:rPr>
        <w:t>Оборудование системы должно соответствовать общим эргономическим требованиям по ГОСТ 12.2.049-80.</w:t>
      </w:r>
    </w:p>
    <w:p w:rsidR="00EE0FA1" w:rsidRPr="00DE7469" w:rsidRDefault="00EE0FA1" w:rsidP="000676A6">
      <w:pPr>
        <w:pStyle w:val="30"/>
        <w:suppressAutoHyphens/>
        <w:ind w:left="0" w:firstLine="0"/>
        <w:jc w:val="both"/>
        <w:rPr>
          <w:szCs w:val="28"/>
        </w:rPr>
      </w:pPr>
    </w:p>
    <w:p w:rsidR="00DD4237" w:rsidRPr="00CA6A86" w:rsidRDefault="00DD4237" w:rsidP="000676A6">
      <w:pPr>
        <w:suppressAutoHyphens/>
        <w:jc w:val="both"/>
        <w:rPr>
          <w:b/>
          <w:sz w:val="28"/>
          <w:szCs w:val="28"/>
        </w:rPr>
      </w:pPr>
      <w:r w:rsidRPr="00CA6A86">
        <w:rPr>
          <w:b/>
          <w:sz w:val="28"/>
          <w:szCs w:val="28"/>
        </w:rPr>
        <w:t>5.9 ТРЕБОВАНИЯ К УНИФИКАЦИИ И СТАНДАРТИЗАЦИИ</w:t>
      </w:r>
    </w:p>
    <w:p w:rsidR="00DD4237" w:rsidRPr="00DE7469" w:rsidRDefault="00DD4237" w:rsidP="000676A6">
      <w:pPr>
        <w:pStyle w:val="30"/>
        <w:suppressAutoHyphens/>
        <w:ind w:left="0" w:firstLine="720"/>
        <w:jc w:val="both"/>
        <w:rPr>
          <w:b/>
          <w:szCs w:val="28"/>
        </w:rPr>
      </w:pPr>
    </w:p>
    <w:p w:rsidR="00DD4237" w:rsidRPr="00DE7469" w:rsidRDefault="00DD4237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5.9.1. В системе должны быть максимально использованы узлы серийных систем верхнего привода.</w:t>
      </w:r>
    </w:p>
    <w:p w:rsidR="00EE0FA1" w:rsidRPr="00DE7469" w:rsidRDefault="00EE0FA1" w:rsidP="000676A6">
      <w:pPr>
        <w:pStyle w:val="30"/>
        <w:suppressAutoHyphens/>
        <w:jc w:val="both"/>
        <w:rPr>
          <w:szCs w:val="28"/>
        </w:rPr>
      </w:pPr>
    </w:p>
    <w:p w:rsidR="00DD4237" w:rsidRPr="00CA6A86" w:rsidRDefault="00DD4237" w:rsidP="000676A6">
      <w:pPr>
        <w:suppressAutoHyphens/>
        <w:jc w:val="both"/>
        <w:rPr>
          <w:b/>
          <w:sz w:val="28"/>
          <w:szCs w:val="28"/>
        </w:rPr>
      </w:pPr>
      <w:r w:rsidRPr="00CA6A86">
        <w:rPr>
          <w:b/>
          <w:sz w:val="28"/>
          <w:szCs w:val="28"/>
        </w:rPr>
        <w:t>5.10. ТРЕБОВАНИЯ БЕЗОПАСНОСТИ И ТРЕБОВАНИЯ ПО ОХРАНЕ ПРИРОДЫ</w:t>
      </w:r>
    </w:p>
    <w:p w:rsidR="00DD4237" w:rsidRPr="00DE7469" w:rsidRDefault="00DD4237" w:rsidP="000676A6">
      <w:pPr>
        <w:pStyle w:val="30"/>
        <w:suppressAutoHyphens/>
        <w:ind w:left="1440" w:firstLine="720"/>
        <w:jc w:val="both"/>
        <w:rPr>
          <w:b/>
          <w:szCs w:val="28"/>
        </w:rPr>
      </w:pPr>
    </w:p>
    <w:p w:rsidR="00DD4237" w:rsidRPr="00DE7469" w:rsidRDefault="000F6355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5.10.1. </w:t>
      </w:r>
      <w:r w:rsidR="00DD4237" w:rsidRPr="00DE7469">
        <w:rPr>
          <w:szCs w:val="28"/>
        </w:rPr>
        <w:t>Расположение системы должно обеспечивать удобное обслуживание и ремонт.</w:t>
      </w:r>
    </w:p>
    <w:p w:rsidR="00DD4237" w:rsidRPr="00DE7469" w:rsidRDefault="000F6355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5.10.2. </w:t>
      </w:r>
      <w:r w:rsidR="00DD4237" w:rsidRPr="00DE7469">
        <w:rPr>
          <w:szCs w:val="28"/>
        </w:rPr>
        <w:t xml:space="preserve">Система должна соответствовать требованиям согласно Приказу </w:t>
      </w:r>
      <w:proofErr w:type="spellStart"/>
      <w:r w:rsidR="00DD4237" w:rsidRPr="00DE7469">
        <w:rPr>
          <w:szCs w:val="28"/>
        </w:rPr>
        <w:t>Рос</w:t>
      </w:r>
      <w:r w:rsidR="00762D26" w:rsidRPr="00DE7469">
        <w:rPr>
          <w:szCs w:val="28"/>
        </w:rPr>
        <w:t>технадзора</w:t>
      </w:r>
      <w:proofErr w:type="spellEnd"/>
      <w:r w:rsidR="00762D26" w:rsidRPr="00DE7469">
        <w:rPr>
          <w:szCs w:val="28"/>
        </w:rPr>
        <w:t xml:space="preserve"> от 12.03.2013 № 101</w:t>
      </w:r>
      <w:proofErr w:type="gramStart"/>
      <w:r w:rsidR="00762D26" w:rsidRPr="00DE7469">
        <w:rPr>
          <w:szCs w:val="28"/>
        </w:rPr>
        <w:t xml:space="preserve"> </w:t>
      </w:r>
      <w:r w:rsidR="00DD4237" w:rsidRPr="00DE7469">
        <w:rPr>
          <w:szCs w:val="28"/>
        </w:rPr>
        <w:t>О</w:t>
      </w:r>
      <w:proofErr w:type="gramEnd"/>
      <w:r w:rsidR="00DD4237" w:rsidRPr="00DE7469">
        <w:rPr>
          <w:szCs w:val="28"/>
        </w:rPr>
        <w:t>б утверждении Федеральных норм и правил в области промышленной безопа</w:t>
      </w:r>
      <w:r w:rsidR="00762D26" w:rsidRPr="00DE7469">
        <w:rPr>
          <w:szCs w:val="28"/>
        </w:rPr>
        <w:t>сности  «Правила безопасности в</w:t>
      </w:r>
      <w:r w:rsidRPr="00DE7469">
        <w:rPr>
          <w:szCs w:val="28"/>
        </w:rPr>
        <w:t xml:space="preserve"> нефтяной </w:t>
      </w:r>
      <w:r w:rsidR="00DD4237" w:rsidRPr="00DE7469">
        <w:rPr>
          <w:szCs w:val="28"/>
        </w:rPr>
        <w:t>и газовой промышленности».</w:t>
      </w:r>
    </w:p>
    <w:p w:rsidR="00DD4237" w:rsidRPr="00DE7469" w:rsidRDefault="000F6355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5.10.3. </w:t>
      </w:r>
      <w:r w:rsidR="00DD4237" w:rsidRPr="00DE7469">
        <w:rPr>
          <w:szCs w:val="28"/>
        </w:rPr>
        <w:t>Оборудование системы должно быть выполнено во взрывозащищенном исполнении, соответствующем классу взрывоопасной зоны его установки.</w:t>
      </w:r>
    </w:p>
    <w:p w:rsidR="00DD4237" w:rsidRPr="00DE7469" w:rsidRDefault="000F6355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5.10.4. </w:t>
      </w:r>
      <w:r w:rsidR="00DD4237" w:rsidRPr="00DE7469">
        <w:rPr>
          <w:szCs w:val="28"/>
        </w:rPr>
        <w:t xml:space="preserve">Все узлы и механизмы системы должны иметь захватные устройства для </w:t>
      </w:r>
      <w:proofErr w:type="spellStart"/>
      <w:r w:rsidR="00DD4237" w:rsidRPr="00DE7469">
        <w:rPr>
          <w:szCs w:val="28"/>
        </w:rPr>
        <w:t>строповки</w:t>
      </w:r>
      <w:proofErr w:type="spellEnd"/>
      <w:r w:rsidR="00DD4237" w:rsidRPr="00DE7469">
        <w:rPr>
          <w:szCs w:val="28"/>
        </w:rPr>
        <w:t xml:space="preserve"> (рамы, цапфы, проушины) или указания о месте захвата стропами.</w:t>
      </w:r>
    </w:p>
    <w:p w:rsidR="00DD4237" w:rsidRPr="00DE7469" w:rsidRDefault="00DD4237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 xml:space="preserve">Схемы </w:t>
      </w:r>
      <w:proofErr w:type="spellStart"/>
      <w:r w:rsidRPr="00DE7469">
        <w:rPr>
          <w:szCs w:val="28"/>
        </w:rPr>
        <w:t>строповки</w:t>
      </w:r>
      <w:proofErr w:type="spellEnd"/>
      <w:r w:rsidRPr="00DE7469">
        <w:rPr>
          <w:szCs w:val="28"/>
        </w:rPr>
        <w:t xml:space="preserve"> на оборудование и сборочные единицы должны быть приведены в руководстве по эксплуатации.</w:t>
      </w:r>
    </w:p>
    <w:p w:rsidR="00DD4237" w:rsidRPr="00DE7469" w:rsidRDefault="000F6355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5.10.5. </w:t>
      </w:r>
      <w:r w:rsidR="00DD4237" w:rsidRPr="00DE7469">
        <w:rPr>
          <w:szCs w:val="28"/>
        </w:rPr>
        <w:t>Электрооборудование системы должно соответствовать требованиям «Правил устройства электроустановок» (ПУЭ) и «Правил техники безопасности при эксплуатации электроустановок потребителем» (ПТБ).</w:t>
      </w:r>
    </w:p>
    <w:p w:rsidR="00DD4237" w:rsidRPr="00DE7469" w:rsidRDefault="000F6355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5.10.6. </w:t>
      </w:r>
      <w:r w:rsidR="00DD4237" w:rsidRPr="00DE7469">
        <w:rPr>
          <w:szCs w:val="28"/>
        </w:rPr>
        <w:t>Оборудование системы не должно оказывать отрицательного влияния на окружающую среду.</w:t>
      </w:r>
    </w:p>
    <w:p w:rsidR="00DD4237" w:rsidRPr="00DE7469" w:rsidRDefault="000F6355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5.10.7. </w:t>
      </w:r>
      <w:r w:rsidR="00DD4237" w:rsidRPr="00DE7469">
        <w:rPr>
          <w:szCs w:val="28"/>
        </w:rPr>
        <w:t xml:space="preserve">Эквивалентные уровни звука на рабочих местах не должны превышать 80 </w:t>
      </w:r>
      <w:proofErr w:type="spellStart"/>
      <w:r w:rsidR="00DD4237" w:rsidRPr="00DE7469">
        <w:rPr>
          <w:szCs w:val="28"/>
        </w:rPr>
        <w:t>дБА</w:t>
      </w:r>
      <w:proofErr w:type="spellEnd"/>
      <w:r w:rsidR="00DD4237" w:rsidRPr="00DE7469">
        <w:rPr>
          <w:szCs w:val="28"/>
        </w:rPr>
        <w:t xml:space="preserve">. Максимальные уровни звука не должны превышать 110 </w:t>
      </w:r>
      <w:proofErr w:type="spellStart"/>
      <w:r w:rsidR="00DD4237" w:rsidRPr="00DE7469">
        <w:rPr>
          <w:szCs w:val="28"/>
        </w:rPr>
        <w:t>дБА</w:t>
      </w:r>
      <w:proofErr w:type="spellEnd"/>
      <w:r w:rsidR="00DD4237" w:rsidRPr="00DE7469">
        <w:rPr>
          <w:szCs w:val="28"/>
        </w:rPr>
        <w:t>.</w:t>
      </w:r>
    </w:p>
    <w:p w:rsidR="00DD4237" w:rsidRPr="00DE7469" w:rsidRDefault="000F6355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5.10.8. </w:t>
      </w:r>
      <w:r w:rsidR="00DD4237" w:rsidRPr="00DE7469">
        <w:rPr>
          <w:szCs w:val="28"/>
        </w:rPr>
        <w:t xml:space="preserve">Корректированное эквивалентное значение </w:t>
      </w:r>
      <w:proofErr w:type="spellStart"/>
      <w:r w:rsidR="00DD4237" w:rsidRPr="00DE7469">
        <w:rPr>
          <w:szCs w:val="28"/>
        </w:rPr>
        <w:t>виброускорения</w:t>
      </w:r>
      <w:proofErr w:type="spellEnd"/>
      <w:r w:rsidR="00DD4237" w:rsidRPr="00DE7469">
        <w:rPr>
          <w:szCs w:val="28"/>
        </w:rPr>
        <w:t xml:space="preserve"> на рабочих местах, измеренное по осям Х, У, Z, не должно превышать 0,1 м/с</w:t>
      </w:r>
      <w:proofErr w:type="gramStart"/>
      <w:r w:rsidR="00DD4237" w:rsidRPr="00DE7469">
        <w:rPr>
          <w:szCs w:val="28"/>
        </w:rPr>
        <w:t>2</w:t>
      </w:r>
      <w:proofErr w:type="gramEnd"/>
      <w:r w:rsidR="00DD4237" w:rsidRPr="00DE7469">
        <w:rPr>
          <w:szCs w:val="28"/>
        </w:rPr>
        <w:t>.</w:t>
      </w:r>
    </w:p>
    <w:p w:rsidR="00DD4237" w:rsidRPr="00DE7469" w:rsidRDefault="000F6355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5.10.9. </w:t>
      </w:r>
      <w:r w:rsidR="00DD4237" w:rsidRPr="00DE7469">
        <w:rPr>
          <w:szCs w:val="28"/>
        </w:rPr>
        <w:t xml:space="preserve">Общие уровни звукового давления на рабочих местах, измеренные по линейной шкале в диапазоне частот от 1,4 Гц до 20 Гц (инфразвук) не должны превышать 10 </w:t>
      </w:r>
      <w:proofErr w:type="spellStart"/>
      <w:r w:rsidR="00DD4237" w:rsidRPr="00DE7469">
        <w:rPr>
          <w:szCs w:val="28"/>
        </w:rPr>
        <w:t>дБА</w:t>
      </w:r>
      <w:proofErr w:type="spellEnd"/>
      <w:r w:rsidR="00DD4237" w:rsidRPr="00DE7469">
        <w:rPr>
          <w:szCs w:val="28"/>
        </w:rPr>
        <w:t>.</w:t>
      </w:r>
    </w:p>
    <w:p w:rsidR="00DD4237" w:rsidRPr="00DE7469" w:rsidRDefault="000F6355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5.10.10. </w:t>
      </w:r>
      <w:r w:rsidR="00DD4237" w:rsidRPr="00DE7469">
        <w:rPr>
          <w:szCs w:val="28"/>
        </w:rPr>
        <w:t>В закрытых помещениях, укрытия которых выполнены из трехслойных панелей, постоянные рабочие места в которых отсутствуют, должен быть предусмотрен общий технологический обогрев помещений.</w:t>
      </w:r>
    </w:p>
    <w:p w:rsidR="00EE0FA1" w:rsidRPr="00DE7469" w:rsidRDefault="000F6355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5.10.11. </w:t>
      </w:r>
      <w:r w:rsidR="00DD4237" w:rsidRPr="00DE7469">
        <w:rPr>
          <w:szCs w:val="28"/>
        </w:rPr>
        <w:t xml:space="preserve">Температура поверхностей механизмов, с которыми возможно соприкосновение персонала при их обслуживании, не должна превышать 60 </w:t>
      </w:r>
      <w:r w:rsidR="00DD4237" w:rsidRPr="00DE7469">
        <w:rPr>
          <w:szCs w:val="28"/>
          <w:vertAlign w:val="superscript"/>
        </w:rPr>
        <w:t>0</w:t>
      </w:r>
      <w:r w:rsidR="00DD4237" w:rsidRPr="00DE7469">
        <w:rPr>
          <w:szCs w:val="28"/>
        </w:rPr>
        <w:t>С.</w:t>
      </w:r>
    </w:p>
    <w:p w:rsidR="007E6831" w:rsidRPr="00DE7469" w:rsidRDefault="007E6831" w:rsidP="000676A6">
      <w:pPr>
        <w:suppressAutoHyphens/>
        <w:jc w:val="both"/>
        <w:rPr>
          <w:sz w:val="28"/>
          <w:szCs w:val="28"/>
        </w:rPr>
      </w:pPr>
    </w:p>
    <w:p w:rsidR="00A042F5" w:rsidRDefault="00A042F5" w:rsidP="000676A6">
      <w:pPr>
        <w:suppressAutoHyphens/>
        <w:jc w:val="both"/>
        <w:rPr>
          <w:b/>
          <w:sz w:val="28"/>
          <w:szCs w:val="28"/>
        </w:rPr>
      </w:pPr>
    </w:p>
    <w:p w:rsidR="00A042F5" w:rsidRDefault="00A042F5" w:rsidP="000676A6">
      <w:pPr>
        <w:suppressAutoHyphens/>
        <w:jc w:val="both"/>
        <w:rPr>
          <w:b/>
          <w:sz w:val="28"/>
          <w:szCs w:val="28"/>
        </w:rPr>
      </w:pPr>
    </w:p>
    <w:p w:rsidR="00DD4237" w:rsidRPr="00CA6A86" w:rsidRDefault="00DD4237" w:rsidP="000676A6">
      <w:pPr>
        <w:suppressAutoHyphens/>
        <w:jc w:val="both"/>
        <w:rPr>
          <w:b/>
          <w:sz w:val="28"/>
          <w:szCs w:val="28"/>
        </w:rPr>
      </w:pPr>
      <w:r w:rsidRPr="00CA6A86">
        <w:rPr>
          <w:b/>
          <w:sz w:val="28"/>
          <w:szCs w:val="28"/>
        </w:rPr>
        <w:lastRenderedPageBreak/>
        <w:t>5.11. ТРЕБОВАНИЯ К ПАТЕНТНОЙ ЧИСТОТЕ</w:t>
      </w:r>
    </w:p>
    <w:p w:rsidR="00DD4237" w:rsidRPr="00DE7469" w:rsidRDefault="00DD4237" w:rsidP="000676A6">
      <w:pPr>
        <w:pStyle w:val="30"/>
        <w:suppressAutoHyphens/>
        <w:ind w:left="1440" w:firstLine="720"/>
        <w:jc w:val="both"/>
        <w:rPr>
          <w:b/>
          <w:szCs w:val="28"/>
        </w:rPr>
      </w:pPr>
    </w:p>
    <w:p w:rsidR="00DD4237" w:rsidRPr="00DE7469" w:rsidRDefault="000F6355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5.11.1. </w:t>
      </w:r>
      <w:r w:rsidR="00DD4237" w:rsidRPr="00DE7469">
        <w:rPr>
          <w:szCs w:val="28"/>
        </w:rPr>
        <w:t>Система должна обладать патентной чистотой по России и ведущим странам: США, Германии, Италии в области проектирования и производства бурового оборудования.</w:t>
      </w:r>
    </w:p>
    <w:p w:rsidR="00EE0FA1" w:rsidRPr="00DE7469" w:rsidRDefault="00EE0FA1" w:rsidP="000676A6">
      <w:pPr>
        <w:pStyle w:val="30"/>
        <w:suppressAutoHyphens/>
        <w:ind w:left="0" w:firstLine="0"/>
        <w:jc w:val="both"/>
        <w:rPr>
          <w:szCs w:val="28"/>
        </w:rPr>
      </w:pPr>
    </w:p>
    <w:p w:rsidR="00DD4237" w:rsidRPr="00CA6A86" w:rsidRDefault="00DD4237" w:rsidP="000676A6">
      <w:pPr>
        <w:suppressAutoHyphens/>
        <w:jc w:val="both"/>
        <w:rPr>
          <w:b/>
          <w:sz w:val="28"/>
          <w:szCs w:val="28"/>
        </w:rPr>
      </w:pPr>
      <w:r w:rsidRPr="00CA6A86">
        <w:rPr>
          <w:b/>
          <w:sz w:val="28"/>
          <w:szCs w:val="28"/>
        </w:rPr>
        <w:t>5.12. УСЛОВИЯ ЭКСПЛУАТАЦИИ</w:t>
      </w:r>
    </w:p>
    <w:p w:rsidR="00DD4237" w:rsidRPr="00DE7469" w:rsidRDefault="00DD4237" w:rsidP="000676A6">
      <w:pPr>
        <w:pStyle w:val="30"/>
        <w:suppressAutoHyphens/>
        <w:ind w:left="2160" w:firstLine="0"/>
        <w:jc w:val="both"/>
        <w:rPr>
          <w:b/>
          <w:szCs w:val="28"/>
        </w:rPr>
      </w:pPr>
    </w:p>
    <w:p w:rsidR="00DD4237" w:rsidRPr="00DE7469" w:rsidRDefault="00013FED" w:rsidP="000676A6">
      <w:pPr>
        <w:pStyle w:val="30"/>
        <w:suppressAutoHyphens/>
        <w:ind w:left="0" w:firstLine="720"/>
        <w:jc w:val="both"/>
        <w:rPr>
          <w:szCs w:val="28"/>
        </w:rPr>
      </w:pPr>
      <w:r>
        <w:rPr>
          <w:szCs w:val="28"/>
        </w:rPr>
        <w:t>5.12.1. </w:t>
      </w:r>
      <w:r w:rsidR="00DD4237" w:rsidRPr="00DE7469">
        <w:rPr>
          <w:szCs w:val="28"/>
        </w:rPr>
        <w:t xml:space="preserve">Система должна эксплуатироваться в макроклиматических районах с умеренным и холодным климатом – УХЛ, категории 1 по ГОСТ 15150-69, на месторождениях с содержанием сероводорода менее 6%. Предельные рабочие температуры (-45 </w:t>
      </w:r>
      <w:r w:rsidR="00DD4237" w:rsidRPr="00DE7469">
        <w:rPr>
          <w:szCs w:val="28"/>
          <w:vertAlign w:val="superscript"/>
        </w:rPr>
        <w:t>0</w:t>
      </w:r>
      <w:r w:rsidR="00C86DFE">
        <w:rPr>
          <w:szCs w:val="28"/>
        </w:rPr>
        <w:t>С…+40</w:t>
      </w:r>
      <w:r w:rsidR="00DD4237" w:rsidRPr="00DE7469">
        <w:rPr>
          <w:szCs w:val="28"/>
        </w:rPr>
        <w:t xml:space="preserve"> </w:t>
      </w:r>
      <w:r w:rsidR="00DD4237" w:rsidRPr="00DE7469">
        <w:rPr>
          <w:szCs w:val="28"/>
          <w:vertAlign w:val="superscript"/>
        </w:rPr>
        <w:t>0</w:t>
      </w:r>
      <w:r w:rsidR="00DD4237" w:rsidRPr="00DE7469">
        <w:rPr>
          <w:szCs w:val="28"/>
        </w:rPr>
        <w:t>С).</w:t>
      </w:r>
    </w:p>
    <w:p w:rsidR="00DD4237" w:rsidRPr="00DE7469" w:rsidRDefault="00013FED" w:rsidP="000676A6">
      <w:pPr>
        <w:pStyle w:val="30"/>
        <w:suppressAutoHyphens/>
        <w:ind w:left="0" w:firstLine="720"/>
        <w:jc w:val="both"/>
        <w:rPr>
          <w:szCs w:val="28"/>
        </w:rPr>
      </w:pPr>
      <w:r>
        <w:rPr>
          <w:szCs w:val="28"/>
        </w:rPr>
        <w:t>5.12.2. </w:t>
      </w:r>
      <w:r w:rsidR="00DD4237" w:rsidRPr="00DE7469">
        <w:rPr>
          <w:szCs w:val="28"/>
        </w:rPr>
        <w:t>Эксплуатация оборудования системы должна проводиться в соответствии с руководствами по эксплуатации на составные части.</w:t>
      </w:r>
    </w:p>
    <w:p w:rsidR="00EE0FA1" w:rsidRDefault="00EE0FA1" w:rsidP="000676A6">
      <w:pPr>
        <w:pStyle w:val="30"/>
        <w:suppressAutoHyphens/>
        <w:ind w:left="0" w:firstLine="0"/>
        <w:jc w:val="both"/>
        <w:rPr>
          <w:szCs w:val="28"/>
        </w:rPr>
      </w:pPr>
    </w:p>
    <w:p w:rsidR="00C86DFE" w:rsidRDefault="00C86DFE" w:rsidP="000676A6">
      <w:pPr>
        <w:pStyle w:val="30"/>
        <w:suppressAutoHyphens/>
        <w:ind w:left="0" w:firstLine="0"/>
        <w:jc w:val="both"/>
        <w:rPr>
          <w:szCs w:val="28"/>
        </w:rPr>
      </w:pPr>
    </w:p>
    <w:p w:rsidR="00C86DFE" w:rsidRPr="00DE7469" w:rsidRDefault="00C86DFE" w:rsidP="000676A6">
      <w:pPr>
        <w:pStyle w:val="30"/>
        <w:suppressAutoHyphens/>
        <w:ind w:left="0" w:firstLine="0"/>
        <w:jc w:val="both"/>
        <w:rPr>
          <w:szCs w:val="28"/>
        </w:rPr>
      </w:pPr>
    </w:p>
    <w:p w:rsidR="00DD4237" w:rsidRPr="0007342E" w:rsidRDefault="00DD4237" w:rsidP="000676A6">
      <w:pPr>
        <w:suppressAutoHyphens/>
        <w:jc w:val="both"/>
        <w:rPr>
          <w:b/>
          <w:sz w:val="28"/>
          <w:szCs w:val="28"/>
        </w:rPr>
      </w:pPr>
      <w:r w:rsidRPr="0007342E">
        <w:rPr>
          <w:b/>
          <w:sz w:val="28"/>
          <w:szCs w:val="28"/>
        </w:rPr>
        <w:t>5.13.</w:t>
      </w:r>
      <w:r w:rsidR="007F2672" w:rsidRPr="0007342E">
        <w:rPr>
          <w:b/>
          <w:sz w:val="28"/>
          <w:szCs w:val="28"/>
        </w:rPr>
        <w:t xml:space="preserve"> ТРЕБОВАНИЯ К ТРАНСПОРТИРОВАНИЮ </w:t>
      </w:r>
      <w:r w:rsidR="007B4B6E" w:rsidRPr="0007342E">
        <w:rPr>
          <w:b/>
          <w:sz w:val="28"/>
          <w:szCs w:val="28"/>
        </w:rPr>
        <w:t>И ХРАНЕНИЮ</w:t>
      </w:r>
    </w:p>
    <w:p w:rsidR="007B4B6E" w:rsidRPr="00DE7469" w:rsidRDefault="007B4B6E" w:rsidP="000676A6">
      <w:pPr>
        <w:suppressAutoHyphens/>
        <w:jc w:val="both"/>
        <w:rPr>
          <w:sz w:val="28"/>
          <w:szCs w:val="28"/>
        </w:rPr>
      </w:pPr>
    </w:p>
    <w:p w:rsidR="00DD4237" w:rsidRPr="00DE7469" w:rsidRDefault="003E72F9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5.13.1. </w:t>
      </w:r>
      <w:r w:rsidR="00DD4237" w:rsidRPr="00DE7469">
        <w:rPr>
          <w:szCs w:val="28"/>
        </w:rPr>
        <w:t>Система должна транспортироваться железнодорожным или автомобильным транспортом.</w:t>
      </w:r>
    </w:p>
    <w:p w:rsidR="00DD4237" w:rsidRPr="00DE7469" w:rsidRDefault="003E72F9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5.13.2. </w:t>
      </w:r>
      <w:r w:rsidR="00DD4237" w:rsidRPr="00DE7469">
        <w:rPr>
          <w:szCs w:val="28"/>
        </w:rPr>
        <w:t>Составные части системы, транспортируемые железнодорожным транспортом, должны удовлетворять требованиям “Технических условий погрузки и крепления грузов” Министерства путей сообщения.</w:t>
      </w:r>
    </w:p>
    <w:p w:rsidR="00DD4237" w:rsidRPr="00DE7469" w:rsidRDefault="003E72F9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5.13.3. </w:t>
      </w:r>
      <w:r w:rsidR="00DD4237" w:rsidRPr="00DE7469">
        <w:rPr>
          <w:szCs w:val="28"/>
        </w:rPr>
        <w:t xml:space="preserve">Негабаритные, тяжеловесные и длинномерные грузы должны быть закреплены на железнодорожных вагонах </w:t>
      </w:r>
      <w:proofErr w:type="gramStart"/>
      <w:r w:rsidR="00DD4237" w:rsidRPr="00DE7469">
        <w:rPr>
          <w:szCs w:val="28"/>
        </w:rPr>
        <w:t>согласно чертежей</w:t>
      </w:r>
      <w:proofErr w:type="gramEnd"/>
      <w:r w:rsidR="00DD4237" w:rsidRPr="00DE7469">
        <w:rPr>
          <w:szCs w:val="28"/>
        </w:rPr>
        <w:t xml:space="preserve"> на погрузку и крепление, согласованных с Министерством путей сообщения в установленном порядке.</w:t>
      </w:r>
    </w:p>
    <w:p w:rsidR="00DD4237" w:rsidRPr="00DE7469" w:rsidRDefault="003E72F9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5.13.4. </w:t>
      </w:r>
      <w:r w:rsidR="00DD4237" w:rsidRPr="00DE7469">
        <w:rPr>
          <w:szCs w:val="28"/>
        </w:rPr>
        <w:t>Габариты и масса отгружаемых составных частей должны быть указаны в товарно-сопроводительной документации.</w:t>
      </w:r>
    </w:p>
    <w:p w:rsidR="00DD4237" w:rsidRPr="00DE7469" w:rsidRDefault="003E72F9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5.13.5. </w:t>
      </w:r>
      <w:r w:rsidR="00DD4237" w:rsidRPr="00DE7469">
        <w:rPr>
          <w:szCs w:val="28"/>
        </w:rPr>
        <w:t>Условия транспортирования оборудования системы в части воздействия климатических факторов 8 (ОЖЗ) по ГОСТ 15150-69, в части воздействия механических факторов</w:t>
      </w:r>
      <w:proofErr w:type="gramStart"/>
      <w:r w:rsidR="00DD4237" w:rsidRPr="00DE7469">
        <w:rPr>
          <w:szCs w:val="28"/>
        </w:rPr>
        <w:t xml:space="preserve"> Ж</w:t>
      </w:r>
      <w:proofErr w:type="gramEnd"/>
      <w:r w:rsidR="00DD4237" w:rsidRPr="00DE7469">
        <w:rPr>
          <w:szCs w:val="28"/>
        </w:rPr>
        <w:t xml:space="preserve"> по ГОСТ 23170-78.</w:t>
      </w:r>
    </w:p>
    <w:p w:rsidR="00DD4237" w:rsidRPr="00DE7469" w:rsidRDefault="003E72F9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5.13.6. </w:t>
      </w:r>
      <w:r w:rsidR="00DD4237" w:rsidRPr="00DE7469">
        <w:rPr>
          <w:szCs w:val="28"/>
        </w:rPr>
        <w:t>Условия хранения оборудования системы 7 (Ж</w:t>
      </w:r>
      <w:proofErr w:type="gramStart"/>
      <w:r w:rsidR="00DD4237" w:rsidRPr="00DE7469">
        <w:rPr>
          <w:szCs w:val="28"/>
        </w:rPr>
        <w:t>1</w:t>
      </w:r>
      <w:proofErr w:type="gramEnd"/>
      <w:r w:rsidR="00DD4237" w:rsidRPr="00DE7469">
        <w:rPr>
          <w:szCs w:val="28"/>
        </w:rPr>
        <w:t xml:space="preserve">) по ГОСТ 15150-69. Срок защиты без </w:t>
      </w:r>
      <w:proofErr w:type="spellStart"/>
      <w:r w:rsidR="00DD4237" w:rsidRPr="00DE7469">
        <w:rPr>
          <w:szCs w:val="28"/>
        </w:rPr>
        <w:t>переконсервации</w:t>
      </w:r>
      <w:proofErr w:type="spellEnd"/>
      <w:r w:rsidR="00DD4237" w:rsidRPr="00DE7469">
        <w:rPr>
          <w:szCs w:val="28"/>
        </w:rPr>
        <w:t xml:space="preserve"> составных частей в течение 12 месяцев с момента консервации при соблюдении потребителем надлежащих способов транспортирования, разгрузки и хранения в соответствии с требованиями настоящего технического задания.</w:t>
      </w:r>
    </w:p>
    <w:p w:rsidR="00DD4237" w:rsidRPr="00DE7469" w:rsidRDefault="003E72F9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5.13.7. </w:t>
      </w:r>
      <w:r w:rsidR="00DD4237" w:rsidRPr="00DE7469">
        <w:rPr>
          <w:szCs w:val="28"/>
        </w:rPr>
        <w:t>Транспортирование и хранение комплектующих изделий должно осуществляться в соответствии с требованиями стандартов на эти изделия.</w:t>
      </w:r>
    </w:p>
    <w:p w:rsidR="00DD4237" w:rsidRPr="00DE7469" w:rsidRDefault="00DD4237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5.</w:t>
      </w:r>
      <w:r w:rsidR="003E72F9" w:rsidRPr="00DE7469">
        <w:rPr>
          <w:szCs w:val="28"/>
        </w:rPr>
        <w:t>13.8. </w:t>
      </w:r>
      <w:r w:rsidRPr="00DE7469">
        <w:rPr>
          <w:szCs w:val="28"/>
        </w:rPr>
        <w:t>Другие (дополнительные) требования к транспортированию и хранению – согласно договору на поставку.</w:t>
      </w:r>
    </w:p>
    <w:p w:rsidR="00C86DFE" w:rsidRDefault="00C86DFE" w:rsidP="000676A6">
      <w:pPr>
        <w:suppressAutoHyphens/>
        <w:jc w:val="both"/>
        <w:rPr>
          <w:sz w:val="28"/>
          <w:szCs w:val="28"/>
        </w:rPr>
      </w:pPr>
    </w:p>
    <w:p w:rsidR="00DD4237" w:rsidRPr="0007342E" w:rsidRDefault="00DD4237" w:rsidP="000676A6">
      <w:pPr>
        <w:suppressAutoHyphens/>
        <w:jc w:val="both"/>
        <w:rPr>
          <w:b/>
          <w:sz w:val="28"/>
          <w:szCs w:val="28"/>
        </w:rPr>
      </w:pPr>
      <w:r w:rsidRPr="0007342E">
        <w:rPr>
          <w:b/>
          <w:sz w:val="28"/>
          <w:szCs w:val="28"/>
        </w:rPr>
        <w:lastRenderedPageBreak/>
        <w:t>6. ГАРАНТИИ ИЗГОТОВИТЕЛЯ</w:t>
      </w:r>
    </w:p>
    <w:p w:rsidR="00DD4237" w:rsidRPr="00DE7469" w:rsidRDefault="00DD4237" w:rsidP="000676A6">
      <w:pPr>
        <w:pStyle w:val="30"/>
        <w:suppressAutoHyphens/>
        <w:ind w:left="2313"/>
        <w:jc w:val="both"/>
        <w:rPr>
          <w:szCs w:val="28"/>
        </w:rPr>
      </w:pPr>
    </w:p>
    <w:p w:rsidR="00DD4237" w:rsidRPr="00DE7469" w:rsidRDefault="00095B40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6.1. </w:t>
      </w:r>
      <w:r w:rsidR="00DD4237" w:rsidRPr="00DE7469">
        <w:rPr>
          <w:szCs w:val="28"/>
        </w:rPr>
        <w:t xml:space="preserve">Изготовитель должен гарантировать работу системы в течение </w:t>
      </w:r>
      <w:r w:rsidR="00AE7096" w:rsidRPr="00AE7096">
        <w:rPr>
          <w:szCs w:val="28"/>
        </w:rPr>
        <w:t>36</w:t>
      </w:r>
      <w:r w:rsidR="00DD4237" w:rsidRPr="00DE7469">
        <w:rPr>
          <w:szCs w:val="28"/>
        </w:rPr>
        <w:t xml:space="preserve"> месяцев со дня ввода в эксплуатацию, но не более </w:t>
      </w:r>
      <w:r w:rsidR="00AE7096" w:rsidRPr="00AE7096">
        <w:rPr>
          <w:szCs w:val="28"/>
        </w:rPr>
        <w:t>24</w:t>
      </w:r>
      <w:r w:rsidR="00DD4237" w:rsidRPr="00DE7469">
        <w:rPr>
          <w:szCs w:val="28"/>
        </w:rPr>
        <w:t xml:space="preserve"> месяцев со дня поставки на станцию назначения, при соблюдении условий транспортирования, хранения, монтажа, наладки, испытаний, пуска и эксплуатации.</w:t>
      </w:r>
    </w:p>
    <w:p w:rsidR="00DD4237" w:rsidRPr="00DE7469" w:rsidRDefault="00095B40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6.2. </w:t>
      </w:r>
      <w:r w:rsidR="00DD4237" w:rsidRPr="00DE7469">
        <w:rPr>
          <w:szCs w:val="28"/>
        </w:rPr>
        <w:t>Изготовитель должен гарантировать безвозмездное устранение в кратчайший, технически возможный, срок дефектов, возникших по его вине и обнаруженных в течение гарантийного срока, а также замену деталей, вышедших из строя в течение этого срока.</w:t>
      </w:r>
    </w:p>
    <w:p w:rsidR="00DD4237" w:rsidRPr="00DE7469" w:rsidRDefault="00095B40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6.3. </w:t>
      </w:r>
      <w:r w:rsidR="00DD4237" w:rsidRPr="00DE7469">
        <w:rPr>
          <w:szCs w:val="28"/>
        </w:rPr>
        <w:t>В целях выполнения п.6.1 и п.6.2 изготовитель (поставщик) предоставляет информацию о наличии и опыте работы сервисных центров и складов ЗИП на территории РФ.</w:t>
      </w:r>
    </w:p>
    <w:p w:rsidR="003E72F9" w:rsidRPr="00DE7469" w:rsidRDefault="00095B40" w:rsidP="008E0E08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6.4. </w:t>
      </w:r>
      <w:r w:rsidR="00DD4237" w:rsidRPr="00DE7469">
        <w:rPr>
          <w:szCs w:val="28"/>
        </w:rPr>
        <w:t>Гарантийный срок на комплектующие изделия должен соответствовать установленным стандартам или техническим условиям на эти изделия.</w:t>
      </w:r>
    </w:p>
    <w:p w:rsidR="00EE0FA1" w:rsidRPr="00DE7469" w:rsidRDefault="00EE0FA1" w:rsidP="000676A6">
      <w:pPr>
        <w:pStyle w:val="30"/>
        <w:suppressAutoHyphens/>
        <w:ind w:left="0" w:firstLine="0"/>
        <w:jc w:val="both"/>
        <w:rPr>
          <w:szCs w:val="28"/>
        </w:rPr>
      </w:pPr>
    </w:p>
    <w:p w:rsidR="00DD4237" w:rsidRPr="0007342E" w:rsidRDefault="00DD4237" w:rsidP="000676A6">
      <w:pPr>
        <w:suppressAutoHyphens/>
        <w:jc w:val="both"/>
        <w:rPr>
          <w:b/>
          <w:sz w:val="28"/>
          <w:szCs w:val="28"/>
        </w:rPr>
      </w:pPr>
      <w:r w:rsidRPr="0007342E">
        <w:rPr>
          <w:b/>
          <w:sz w:val="28"/>
          <w:szCs w:val="28"/>
        </w:rPr>
        <w:t>7. ПОРЯДОК КОНТРОЛЯ И ПРИЕМКА</w:t>
      </w:r>
    </w:p>
    <w:p w:rsidR="00DD4237" w:rsidRPr="00DE7469" w:rsidRDefault="00DD4237" w:rsidP="000676A6">
      <w:pPr>
        <w:pStyle w:val="30"/>
        <w:suppressAutoHyphens/>
        <w:ind w:left="2160" w:firstLine="720"/>
        <w:jc w:val="both"/>
        <w:rPr>
          <w:szCs w:val="28"/>
        </w:rPr>
      </w:pPr>
    </w:p>
    <w:p w:rsidR="00DD4237" w:rsidRPr="00DE7469" w:rsidRDefault="00095B40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7.1. </w:t>
      </w:r>
      <w:r w:rsidR="00DD4237" w:rsidRPr="00DE7469">
        <w:rPr>
          <w:szCs w:val="28"/>
        </w:rPr>
        <w:t>Техническая документация утверждается в установленном порядке.</w:t>
      </w:r>
    </w:p>
    <w:p w:rsidR="00DD4237" w:rsidRPr="00DE7469" w:rsidRDefault="00095B40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7.2. </w:t>
      </w:r>
      <w:r w:rsidR="00DD4237" w:rsidRPr="00DE7469">
        <w:rPr>
          <w:szCs w:val="28"/>
        </w:rPr>
        <w:t>Завод-изготовитель проводит приемо-сдаточные испытания системы по составным частям согласно техническим требованиям сборочных чертежей на составные части, программам и методикам приемо-сдаточных испытаний.</w:t>
      </w:r>
    </w:p>
    <w:p w:rsidR="008E0E08" w:rsidRPr="00DE7469" w:rsidRDefault="008E0E08" w:rsidP="008E0E08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 xml:space="preserve">7.3. Завод-изготовитель, перед отгрузкой, проводит силовые испытания системы верхнего привода на расчётную рабочую нагрузку. Программа испытаний, включающая проверку всех основных и вспомогательных функций СВП, должна быть согласована с </w:t>
      </w:r>
      <w:r w:rsidR="00AE7096">
        <w:rPr>
          <w:szCs w:val="28"/>
        </w:rPr>
        <w:t xml:space="preserve">отделом главного механика </w:t>
      </w:r>
      <w:r w:rsidR="00AE7096" w:rsidRPr="00AE7096">
        <w:rPr>
          <w:szCs w:val="28"/>
        </w:rPr>
        <w:t>АО «</w:t>
      </w:r>
      <w:proofErr w:type="spellStart"/>
      <w:r w:rsidR="00AE7096" w:rsidRPr="00AE7096">
        <w:rPr>
          <w:szCs w:val="28"/>
        </w:rPr>
        <w:t>Самотлорнефтепромхим</w:t>
      </w:r>
      <w:proofErr w:type="spellEnd"/>
      <w:r w:rsidR="00AE7096" w:rsidRPr="00AE7096">
        <w:rPr>
          <w:szCs w:val="28"/>
        </w:rPr>
        <w:t>».</w:t>
      </w:r>
      <w:r w:rsidR="00AE7096">
        <w:rPr>
          <w:szCs w:val="28"/>
        </w:rPr>
        <w:t xml:space="preserve"> </w:t>
      </w:r>
      <w:r w:rsidRPr="00DE7469">
        <w:rPr>
          <w:szCs w:val="28"/>
        </w:rPr>
        <w:t xml:space="preserve">Испытания должны </w:t>
      </w:r>
      <w:proofErr w:type="gramStart"/>
      <w:r w:rsidRPr="00DE7469">
        <w:rPr>
          <w:szCs w:val="28"/>
        </w:rPr>
        <w:t>проводится</w:t>
      </w:r>
      <w:proofErr w:type="gramEnd"/>
      <w:r w:rsidRPr="00DE7469">
        <w:rPr>
          <w:szCs w:val="28"/>
        </w:rPr>
        <w:t xml:space="preserve"> на нагрузочном стенде при участии представителей </w:t>
      </w:r>
      <w:r w:rsidR="00AE7096" w:rsidRPr="00AE7096">
        <w:rPr>
          <w:szCs w:val="28"/>
        </w:rPr>
        <w:t>АО «</w:t>
      </w:r>
      <w:proofErr w:type="spellStart"/>
      <w:r w:rsidR="00AE7096" w:rsidRPr="00AE7096">
        <w:rPr>
          <w:szCs w:val="28"/>
        </w:rPr>
        <w:t>Самотлорнефтепромхим</w:t>
      </w:r>
      <w:proofErr w:type="spellEnd"/>
      <w:r w:rsidR="00AE7096" w:rsidRPr="00AE7096">
        <w:rPr>
          <w:szCs w:val="28"/>
        </w:rPr>
        <w:t>».</w:t>
      </w:r>
    </w:p>
    <w:p w:rsidR="00DD4237" w:rsidRPr="00DE7469" w:rsidRDefault="008E0E08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7.4</w:t>
      </w:r>
      <w:r w:rsidR="00095B40" w:rsidRPr="00DE7469">
        <w:rPr>
          <w:szCs w:val="28"/>
        </w:rPr>
        <w:t>. </w:t>
      </w:r>
      <w:r w:rsidR="00DD4237" w:rsidRPr="00DE7469">
        <w:rPr>
          <w:szCs w:val="28"/>
        </w:rPr>
        <w:t>Методы контроля и испытаний гигиенических характеристик по программе</w:t>
      </w:r>
      <w:r w:rsidR="00762D26" w:rsidRPr="00DE7469">
        <w:rPr>
          <w:szCs w:val="28"/>
        </w:rPr>
        <w:t xml:space="preserve">, согласованной с </w:t>
      </w:r>
      <w:r w:rsidR="00AE7096">
        <w:rPr>
          <w:szCs w:val="28"/>
        </w:rPr>
        <w:t>АО «</w:t>
      </w:r>
      <w:proofErr w:type="spellStart"/>
      <w:r w:rsidR="00AE7096">
        <w:rPr>
          <w:szCs w:val="28"/>
        </w:rPr>
        <w:t>Самотлорнефтепромхим</w:t>
      </w:r>
      <w:proofErr w:type="spellEnd"/>
      <w:r w:rsidR="00AE7096">
        <w:rPr>
          <w:szCs w:val="28"/>
        </w:rPr>
        <w:t>»</w:t>
      </w:r>
      <w:r w:rsidR="00762D26" w:rsidRPr="00DE7469">
        <w:rPr>
          <w:szCs w:val="28"/>
        </w:rPr>
        <w:t>.</w:t>
      </w:r>
    </w:p>
    <w:p w:rsidR="00DD4237" w:rsidRPr="00DE7469" w:rsidRDefault="008E0E08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7.5</w:t>
      </w:r>
      <w:r w:rsidR="00095B40" w:rsidRPr="00DE7469">
        <w:rPr>
          <w:szCs w:val="28"/>
        </w:rPr>
        <w:t>. </w:t>
      </w:r>
      <w:r w:rsidR="00DD4237" w:rsidRPr="00DE7469">
        <w:rPr>
          <w:szCs w:val="28"/>
        </w:rPr>
        <w:t>Завод-изготовитель д</w:t>
      </w:r>
      <w:r w:rsidR="00772D90" w:rsidRPr="00DE7469">
        <w:rPr>
          <w:szCs w:val="28"/>
        </w:rPr>
        <w:t xml:space="preserve">олжен участвовать в </w:t>
      </w:r>
      <w:proofErr w:type="gramStart"/>
      <w:r w:rsidR="00772D90" w:rsidRPr="00DE7469">
        <w:rPr>
          <w:szCs w:val="28"/>
        </w:rPr>
        <w:t>шеф-монтаже</w:t>
      </w:r>
      <w:proofErr w:type="gramEnd"/>
      <w:r w:rsidR="00772D90" w:rsidRPr="00DE7469">
        <w:rPr>
          <w:szCs w:val="28"/>
        </w:rPr>
        <w:t xml:space="preserve">, </w:t>
      </w:r>
      <w:r w:rsidR="00DD4237" w:rsidRPr="00DE7469">
        <w:rPr>
          <w:szCs w:val="28"/>
        </w:rPr>
        <w:t>наладке оборудования системы</w:t>
      </w:r>
      <w:r w:rsidR="00772D90" w:rsidRPr="00DE7469">
        <w:rPr>
          <w:szCs w:val="28"/>
        </w:rPr>
        <w:t xml:space="preserve">, обучению персонала методам безопасной работы и эксплуатации </w:t>
      </w:r>
      <w:r w:rsidR="00AD49CC" w:rsidRPr="00DE7469">
        <w:rPr>
          <w:szCs w:val="28"/>
        </w:rPr>
        <w:t xml:space="preserve"> на объекте </w:t>
      </w:r>
      <w:r w:rsidR="00AE7096" w:rsidRPr="00AE7096">
        <w:rPr>
          <w:szCs w:val="28"/>
        </w:rPr>
        <w:t>АО «</w:t>
      </w:r>
      <w:proofErr w:type="spellStart"/>
      <w:r w:rsidR="00AE7096" w:rsidRPr="00AE7096">
        <w:rPr>
          <w:szCs w:val="28"/>
        </w:rPr>
        <w:t>Самотлорнефтепромхим</w:t>
      </w:r>
      <w:proofErr w:type="spellEnd"/>
      <w:r w:rsidR="00AE7096" w:rsidRPr="00AE7096">
        <w:rPr>
          <w:szCs w:val="28"/>
        </w:rPr>
        <w:t>»</w:t>
      </w:r>
      <w:r w:rsidR="00AE7096">
        <w:rPr>
          <w:szCs w:val="28"/>
        </w:rPr>
        <w:t xml:space="preserve"> (ведения буровых работ)</w:t>
      </w:r>
      <w:r w:rsidR="00AE7096" w:rsidRPr="00AE7096">
        <w:rPr>
          <w:szCs w:val="28"/>
        </w:rPr>
        <w:t>.</w:t>
      </w:r>
    </w:p>
    <w:p w:rsidR="00142176" w:rsidRPr="00DE7469" w:rsidRDefault="00142176" w:rsidP="000676A6">
      <w:pPr>
        <w:pStyle w:val="30"/>
        <w:suppressAutoHyphens/>
        <w:ind w:left="0" w:firstLine="0"/>
        <w:jc w:val="both"/>
        <w:rPr>
          <w:szCs w:val="28"/>
        </w:rPr>
      </w:pPr>
    </w:p>
    <w:p w:rsidR="00DD4237" w:rsidRPr="0007342E" w:rsidRDefault="00DD4237" w:rsidP="000676A6">
      <w:pPr>
        <w:suppressAutoHyphens/>
        <w:jc w:val="both"/>
        <w:rPr>
          <w:b/>
          <w:sz w:val="28"/>
          <w:szCs w:val="28"/>
        </w:rPr>
      </w:pPr>
      <w:r w:rsidRPr="0007342E">
        <w:rPr>
          <w:b/>
          <w:sz w:val="28"/>
          <w:szCs w:val="28"/>
        </w:rPr>
        <w:t>8. МОНТАЖ И ОБУЧЕНИЕ ПЕРСОНАЛА</w:t>
      </w:r>
    </w:p>
    <w:p w:rsidR="00C12EDC" w:rsidRPr="00DE7469" w:rsidRDefault="00C12EDC" w:rsidP="000676A6">
      <w:pPr>
        <w:pStyle w:val="30"/>
        <w:suppressAutoHyphens/>
        <w:ind w:left="0" w:firstLine="720"/>
        <w:jc w:val="both"/>
        <w:rPr>
          <w:szCs w:val="28"/>
        </w:rPr>
      </w:pPr>
    </w:p>
    <w:p w:rsidR="00DD4237" w:rsidRPr="00DE7469" w:rsidRDefault="00E016FF" w:rsidP="000676A6">
      <w:pPr>
        <w:pStyle w:val="30"/>
        <w:suppressAutoHyphens/>
        <w:ind w:left="0" w:firstLine="720"/>
        <w:jc w:val="both"/>
        <w:rPr>
          <w:szCs w:val="28"/>
        </w:rPr>
      </w:pPr>
      <w:r>
        <w:rPr>
          <w:szCs w:val="28"/>
        </w:rPr>
        <w:t>8.1. </w:t>
      </w:r>
      <w:r w:rsidR="00DD4237" w:rsidRPr="00DE7469">
        <w:rPr>
          <w:szCs w:val="28"/>
        </w:rPr>
        <w:t xml:space="preserve">Завод-изготовитель оказывает услуги по </w:t>
      </w:r>
      <w:proofErr w:type="gramStart"/>
      <w:r w:rsidR="00DD4237" w:rsidRPr="00DE7469">
        <w:rPr>
          <w:szCs w:val="28"/>
        </w:rPr>
        <w:t>шеф-монтажу</w:t>
      </w:r>
      <w:proofErr w:type="gramEnd"/>
      <w:r w:rsidR="00DD4237" w:rsidRPr="00DE7469">
        <w:rPr>
          <w:szCs w:val="28"/>
        </w:rPr>
        <w:t xml:space="preserve"> и наладке системы верхнего привода с привлечением своих специ</w:t>
      </w:r>
      <w:r w:rsidR="008E54D0">
        <w:rPr>
          <w:szCs w:val="28"/>
        </w:rPr>
        <w:t>алистов сроком не менее чем на 6</w:t>
      </w:r>
      <w:r w:rsidR="00DD4237" w:rsidRPr="00DE7469">
        <w:rPr>
          <w:szCs w:val="28"/>
        </w:rPr>
        <w:t xml:space="preserve">0 человеко-дней. </w:t>
      </w:r>
    </w:p>
    <w:p w:rsidR="00DD4237" w:rsidRPr="00DE7469" w:rsidRDefault="00E016FF" w:rsidP="000676A6">
      <w:pPr>
        <w:pStyle w:val="30"/>
        <w:suppressAutoHyphens/>
        <w:ind w:left="0" w:firstLine="720"/>
        <w:jc w:val="both"/>
        <w:rPr>
          <w:szCs w:val="28"/>
        </w:rPr>
      </w:pPr>
      <w:r>
        <w:rPr>
          <w:szCs w:val="28"/>
        </w:rPr>
        <w:t>8.2. </w:t>
      </w:r>
      <w:r w:rsidR="00DD4237" w:rsidRPr="00DE7469">
        <w:rPr>
          <w:szCs w:val="28"/>
        </w:rPr>
        <w:t xml:space="preserve">Во время проведения </w:t>
      </w:r>
      <w:proofErr w:type="gramStart"/>
      <w:r w:rsidR="00DD4237" w:rsidRPr="00DE7469">
        <w:rPr>
          <w:szCs w:val="28"/>
        </w:rPr>
        <w:t>шеф-наладки</w:t>
      </w:r>
      <w:proofErr w:type="gramEnd"/>
      <w:r w:rsidR="00DD4237" w:rsidRPr="00DE7469">
        <w:rPr>
          <w:szCs w:val="28"/>
        </w:rPr>
        <w:t xml:space="preserve"> и монтажа специалисты завода-поставщика проводят обучение монтажного персонала безопасным способам </w:t>
      </w:r>
      <w:r w:rsidR="00DD4237" w:rsidRPr="00DE7469">
        <w:rPr>
          <w:szCs w:val="28"/>
        </w:rPr>
        <w:lastRenderedPageBreak/>
        <w:t>монтажа-демонтажа СВП, обслуживающего персонала - эксплуатации и ТО с выдачей Сертификатов и оформлением Протоколов об аттестации.</w:t>
      </w:r>
    </w:p>
    <w:p w:rsidR="00DD4237" w:rsidRPr="00DE7469" w:rsidRDefault="00E016FF" w:rsidP="000676A6">
      <w:pPr>
        <w:pStyle w:val="30"/>
        <w:suppressAutoHyphens/>
        <w:ind w:left="0" w:firstLine="720"/>
        <w:jc w:val="both"/>
        <w:rPr>
          <w:szCs w:val="28"/>
        </w:rPr>
      </w:pPr>
      <w:r>
        <w:rPr>
          <w:szCs w:val="28"/>
        </w:rPr>
        <w:t>8.3. </w:t>
      </w:r>
      <w:r w:rsidR="00DD4237" w:rsidRPr="00DE7469">
        <w:rPr>
          <w:szCs w:val="28"/>
        </w:rPr>
        <w:t>Обучение проводится по следующей тематике:</w:t>
      </w:r>
    </w:p>
    <w:p w:rsidR="00DD4237" w:rsidRPr="00DE7469" w:rsidRDefault="00DD4237" w:rsidP="000676A6">
      <w:pPr>
        <w:pStyle w:val="30"/>
        <w:numPr>
          <w:ilvl w:val="0"/>
          <w:numId w:val="16"/>
        </w:numPr>
        <w:suppressAutoHyphens/>
        <w:ind w:left="1077"/>
        <w:jc w:val="both"/>
        <w:rPr>
          <w:szCs w:val="28"/>
        </w:rPr>
      </w:pPr>
      <w:r w:rsidRPr="00DE7469">
        <w:rPr>
          <w:szCs w:val="28"/>
        </w:rPr>
        <w:t>ежедневное обслуживание;</w:t>
      </w:r>
    </w:p>
    <w:p w:rsidR="00DD4237" w:rsidRPr="00DE7469" w:rsidRDefault="00DD4237" w:rsidP="000676A6">
      <w:pPr>
        <w:pStyle w:val="30"/>
        <w:numPr>
          <w:ilvl w:val="0"/>
          <w:numId w:val="16"/>
        </w:numPr>
        <w:suppressAutoHyphens/>
        <w:ind w:left="1077"/>
        <w:jc w:val="both"/>
        <w:rPr>
          <w:szCs w:val="28"/>
        </w:rPr>
      </w:pPr>
      <w:r w:rsidRPr="00DE7469">
        <w:rPr>
          <w:szCs w:val="28"/>
        </w:rPr>
        <w:t>работа оборудования;</w:t>
      </w:r>
    </w:p>
    <w:p w:rsidR="00DD4237" w:rsidRPr="00DE7469" w:rsidRDefault="00DD4237" w:rsidP="000676A6">
      <w:pPr>
        <w:pStyle w:val="30"/>
        <w:numPr>
          <w:ilvl w:val="0"/>
          <w:numId w:val="16"/>
        </w:numPr>
        <w:suppressAutoHyphens/>
        <w:ind w:left="1077"/>
        <w:jc w:val="both"/>
        <w:rPr>
          <w:szCs w:val="28"/>
        </w:rPr>
      </w:pPr>
      <w:r w:rsidRPr="00DE7469">
        <w:rPr>
          <w:szCs w:val="28"/>
        </w:rPr>
        <w:t>основные неисправности и их выявление;</w:t>
      </w:r>
    </w:p>
    <w:p w:rsidR="00DD4237" w:rsidRPr="00DE7469" w:rsidRDefault="00DD4237" w:rsidP="000676A6">
      <w:pPr>
        <w:pStyle w:val="30"/>
        <w:numPr>
          <w:ilvl w:val="0"/>
          <w:numId w:val="16"/>
        </w:numPr>
        <w:suppressAutoHyphens/>
        <w:ind w:left="1077"/>
        <w:jc w:val="both"/>
        <w:rPr>
          <w:szCs w:val="28"/>
        </w:rPr>
      </w:pPr>
      <w:r w:rsidRPr="00DE7469">
        <w:rPr>
          <w:szCs w:val="28"/>
        </w:rPr>
        <w:t>процедура монтажа/демонтажа в мачте буровой установки;</w:t>
      </w:r>
    </w:p>
    <w:p w:rsidR="00EC564F" w:rsidRPr="00DE7469" w:rsidRDefault="00DD4237" w:rsidP="000676A6">
      <w:pPr>
        <w:pStyle w:val="30"/>
        <w:numPr>
          <w:ilvl w:val="0"/>
          <w:numId w:val="16"/>
        </w:numPr>
        <w:suppressAutoHyphens/>
        <w:ind w:left="1077"/>
        <w:jc w:val="both"/>
        <w:rPr>
          <w:szCs w:val="28"/>
        </w:rPr>
      </w:pPr>
      <w:r w:rsidRPr="00DE7469">
        <w:rPr>
          <w:szCs w:val="28"/>
        </w:rPr>
        <w:t>функциональность верхнего привода и его систем;</w:t>
      </w:r>
    </w:p>
    <w:p w:rsidR="00DD4237" w:rsidRPr="00DE7469" w:rsidRDefault="00DD4237" w:rsidP="000676A6">
      <w:pPr>
        <w:pStyle w:val="30"/>
        <w:numPr>
          <w:ilvl w:val="0"/>
          <w:numId w:val="16"/>
        </w:numPr>
        <w:suppressAutoHyphens/>
        <w:ind w:left="1077"/>
        <w:jc w:val="both"/>
        <w:rPr>
          <w:szCs w:val="28"/>
        </w:rPr>
      </w:pPr>
      <w:r w:rsidRPr="00DE7469">
        <w:rPr>
          <w:szCs w:val="28"/>
        </w:rPr>
        <w:t>обслуживание механических, гидравлических и электрических систем;</w:t>
      </w:r>
    </w:p>
    <w:p w:rsidR="00DD4237" w:rsidRPr="00DE7469" w:rsidRDefault="00DD4237" w:rsidP="000676A6">
      <w:pPr>
        <w:pStyle w:val="30"/>
        <w:numPr>
          <w:ilvl w:val="0"/>
          <w:numId w:val="16"/>
        </w:numPr>
        <w:suppressAutoHyphens/>
        <w:ind w:left="1077"/>
        <w:jc w:val="both"/>
        <w:rPr>
          <w:szCs w:val="28"/>
        </w:rPr>
      </w:pPr>
      <w:r w:rsidRPr="00DE7469">
        <w:rPr>
          <w:szCs w:val="28"/>
        </w:rPr>
        <w:t>ознакомление с каталогом запасных частей и процедурой заказа ЗИП;</w:t>
      </w:r>
    </w:p>
    <w:p w:rsidR="00DD4237" w:rsidRPr="00DE7469" w:rsidRDefault="00DD4237" w:rsidP="000676A6">
      <w:pPr>
        <w:pStyle w:val="30"/>
        <w:numPr>
          <w:ilvl w:val="0"/>
          <w:numId w:val="16"/>
        </w:numPr>
        <w:suppressAutoHyphens/>
        <w:ind w:left="1077"/>
        <w:jc w:val="both"/>
        <w:rPr>
          <w:szCs w:val="28"/>
        </w:rPr>
      </w:pPr>
      <w:r w:rsidRPr="00DE7469">
        <w:rPr>
          <w:szCs w:val="28"/>
        </w:rPr>
        <w:t>сопровождение процесса окончательной установки и запуска в работу всей системы;</w:t>
      </w:r>
    </w:p>
    <w:p w:rsidR="00DD4237" w:rsidRPr="00DE7469" w:rsidRDefault="00DD4237" w:rsidP="000676A6">
      <w:pPr>
        <w:pStyle w:val="30"/>
        <w:numPr>
          <w:ilvl w:val="0"/>
          <w:numId w:val="16"/>
        </w:numPr>
        <w:suppressAutoHyphens/>
        <w:ind w:left="1077"/>
        <w:jc w:val="both"/>
        <w:rPr>
          <w:szCs w:val="28"/>
        </w:rPr>
      </w:pPr>
      <w:r w:rsidRPr="00DE7469">
        <w:rPr>
          <w:szCs w:val="28"/>
        </w:rPr>
        <w:t>техника безопасности при монтаже/демонтаже и обслуживании СВП.</w:t>
      </w:r>
    </w:p>
    <w:p w:rsidR="00DD4237" w:rsidRPr="00DE7469" w:rsidRDefault="00E016FF" w:rsidP="00E016FF">
      <w:pPr>
        <w:pStyle w:val="30"/>
        <w:suppressAutoHyphens/>
        <w:ind w:left="0" w:firstLine="709"/>
        <w:jc w:val="both"/>
        <w:rPr>
          <w:szCs w:val="28"/>
        </w:rPr>
      </w:pPr>
      <w:r>
        <w:rPr>
          <w:szCs w:val="28"/>
        </w:rPr>
        <w:t>8.4. </w:t>
      </w:r>
      <w:proofErr w:type="gramStart"/>
      <w:r w:rsidR="00DD4237" w:rsidRPr="00DE7469">
        <w:rPr>
          <w:szCs w:val="28"/>
        </w:rPr>
        <w:t>Шеф-монтажные</w:t>
      </w:r>
      <w:proofErr w:type="gramEnd"/>
      <w:r w:rsidR="00DD4237" w:rsidRPr="00DE7469">
        <w:rPr>
          <w:szCs w:val="28"/>
        </w:rPr>
        <w:t>, пуско-наладочные работы, а также обучение персонала должны быть включены в стоимость поставки.</w:t>
      </w:r>
    </w:p>
    <w:p w:rsidR="00DD4237" w:rsidRDefault="00DD4237" w:rsidP="000676A6">
      <w:pPr>
        <w:pStyle w:val="30"/>
        <w:suppressAutoHyphens/>
        <w:ind w:left="720" w:firstLine="0"/>
        <w:jc w:val="both"/>
        <w:rPr>
          <w:sz w:val="20"/>
        </w:rPr>
      </w:pPr>
    </w:p>
    <w:p w:rsidR="009C135F" w:rsidRPr="00DE7469" w:rsidRDefault="009C135F" w:rsidP="000676A6">
      <w:pPr>
        <w:pStyle w:val="30"/>
        <w:suppressAutoHyphens/>
        <w:ind w:left="720" w:firstLine="0"/>
        <w:jc w:val="both"/>
        <w:rPr>
          <w:sz w:val="20"/>
        </w:rPr>
      </w:pPr>
    </w:p>
    <w:p w:rsidR="00DD4237" w:rsidRPr="0007342E" w:rsidRDefault="00DD4237" w:rsidP="008E0E08">
      <w:pPr>
        <w:suppressAutoHyphens/>
        <w:jc w:val="both"/>
        <w:rPr>
          <w:b/>
          <w:sz w:val="28"/>
          <w:szCs w:val="28"/>
        </w:rPr>
      </w:pPr>
      <w:r w:rsidRPr="0007342E">
        <w:rPr>
          <w:b/>
          <w:sz w:val="28"/>
          <w:szCs w:val="28"/>
        </w:rPr>
        <w:t>9. ТРЕБ</w:t>
      </w:r>
      <w:r w:rsidR="008E0E08" w:rsidRPr="0007342E">
        <w:rPr>
          <w:b/>
          <w:sz w:val="28"/>
          <w:szCs w:val="28"/>
        </w:rPr>
        <w:t>ОВАНИЯ К ТЕНДЕРНОЙ ДОКУМЕНТАЦИИ</w:t>
      </w:r>
    </w:p>
    <w:p w:rsidR="0007342E" w:rsidRDefault="0007342E" w:rsidP="000676A6">
      <w:pPr>
        <w:pStyle w:val="30"/>
        <w:suppressAutoHyphens/>
        <w:ind w:left="0" w:firstLine="720"/>
        <w:jc w:val="both"/>
        <w:rPr>
          <w:szCs w:val="28"/>
        </w:rPr>
      </w:pPr>
    </w:p>
    <w:p w:rsidR="00DD4237" w:rsidRPr="00DE7469" w:rsidRDefault="00F325F3" w:rsidP="000676A6">
      <w:pPr>
        <w:pStyle w:val="30"/>
        <w:suppressAutoHyphens/>
        <w:ind w:left="0" w:firstLine="720"/>
        <w:jc w:val="both"/>
        <w:rPr>
          <w:szCs w:val="28"/>
        </w:rPr>
      </w:pPr>
      <w:r w:rsidRPr="00DE7469">
        <w:rPr>
          <w:szCs w:val="28"/>
        </w:rPr>
        <w:t>9.1. </w:t>
      </w:r>
      <w:r w:rsidR="00DD4237" w:rsidRPr="00DE7469">
        <w:rPr>
          <w:szCs w:val="28"/>
        </w:rPr>
        <w:t>Претендент представляет техническое предложение с описанием конструктивного исполнения СВП и её узлов, га</w:t>
      </w:r>
      <w:r w:rsidR="007B4B6E" w:rsidRPr="00DE7469">
        <w:rPr>
          <w:szCs w:val="28"/>
        </w:rPr>
        <w:t>баритные характеристики в трех</w:t>
      </w:r>
      <w:r w:rsidR="003315EB" w:rsidRPr="00DE7469">
        <w:rPr>
          <w:szCs w:val="28"/>
        </w:rPr>
        <w:t>мерном изображении.</w:t>
      </w:r>
    </w:p>
    <w:p w:rsidR="00F325F3" w:rsidRPr="00DE7469" w:rsidRDefault="00F325F3" w:rsidP="000676A6">
      <w:pPr>
        <w:pStyle w:val="30"/>
        <w:ind w:left="0" w:firstLine="720"/>
        <w:jc w:val="both"/>
        <w:rPr>
          <w:szCs w:val="28"/>
        </w:rPr>
      </w:pPr>
      <w:r w:rsidRPr="00DE7469">
        <w:rPr>
          <w:szCs w:val="28"/>
        </w:rPr>
        <w:t>9.2. Претендент предоставляет чертежи подтверждающие возможность привязки предлагаемого оборудования ко всем требуемым типам БУ, с указанием размеров, безопасных зазоров между подвижными частями СВП и металлоконструкциями БУ.</w:t>
      </w:r>
    </w:p>
    <w:p w:rsidR="003315EB" w:rsidRPr="00DE7469" w:rsidRDefault="003315EB" w:rsidP="003315EB">
      <w:pPr>
        <w:pStyle w:val="30"/>
        <w:ind w:left="0" w:firstLine="720"/>
        <w:jc w:val="both"/>
        <w:rPr>
          <w:b/>
          <w:szCs w:val="28"/>
        </w:rPr>
      </w:pPr>
      <w:r w:rsidRPr="00DE7469">
        <w:rPr>
          <w:szCs w:val="28"/>
        </w:rPr>
        <w:t xml:space="preserve">9.3.  </w:t>
      </w:r>
      <w:r w:rsidRPr="00DE7469">
        <w:rPr>
          <w:b/>
          <w:szCs w:val="28"/>
        </w:rPr>
        <w:t>Для оценки технического предложения Компания – поставщик на этапе закупочной процедуры предоставляет в электронном виде:</w:t>
      </w:r>
    </w:p>
    <w:p w:rsidR="003315EB" w:rsidRPr="00013FED" w:rsidRDefault="003315EB" w:rsidP="003315EB">
      <w:pPr>
        <w:pStyle w:val="30"/>
        <w:numPr>
          <w:ilvl w:val="0"/>
          <w:numId w:val="23"/>
        </w:numPr>
        <w:jc w:val="both"/>
        <w:rPr>
          <w:szCs w:val="28"/>
        </w:rPr>
      </w:pPr>
      <w:r w:rsidRPr="00013FED">
        <w:rPr>
          <w:szCs w:val="28"/>
        </w:rPr>
        <w:t>заполненную сравнительную таблицу (опросный лист);</w:t>
      </w:r>
    </w:p>
    <w:p w:rsidR="003315EB" w:rsidRPr="00013FED" w:rsidRDefault="003315EB" w:rsidP="009C135F">
      <w:pPr>
        <w:pStyle w:val="30"/>
        <w:numPr>
          <w:ilvl w:val="0"/>
          <w:numId w:val="23"/>
        </w:numPr>
        <w:ind w:left="0" w:firstLine="360"/>
        <w:jc w:val="both"/>
        <w:rPr>
          <w:szCs w:val="28"/>
        </w:rPr>
      </w:pPr>
      <w:r w:rsidRPr="00013FED">
        <w:rPr>
          <w:szCs w:val="28"/>
        </w:rPr>
        <w:t>инструкции и руководства по монтажу и эксплуатации в электронном виде;</w:t>
      </w:r>
    </w:p>
    <w:p w:rsidR="003315EB" w:rsidRPr="00013FED" w:rsidRDefault="003315EB" w:rsidP="009C135F">
      <w:pPr>
        <w:pStyle w:val="30"/>
        <w:numPr>
          <w:ilvl w:val="0"/>
          <w:numId w:val="23"/>
        </w:numPr>
        <w:ind w:left="0" w:firstLine="360"/>
        <w:jc w:val="both"/>
        <w:rPr>
          <w:szCs w:val="28"/>
        </w:rPr>
      </w:pPr>
      <w:r w:rsidRPr="00013FED">
        <w:rPr>
          <w:szCs w:val="28"/>
        </w:rPr>
        <w:t>копии паспортов (на аналогичное оборудование) заверенные поставщиком, в электронном виде;</w:t>
      </w:r>
    </w:p>
    <w:p w:rsidR="003315EB" w:rsidRPr="00013FED" w:rsidRDefault="003315EB" w:rsidP="003315EB">
      <w:pPr>
        <w:pStyle w:val="30"/>
        <w:numPr>
          <w:ilvl w:val="0"/>
          <w:numId w:val="23"/>
        </w:numPr>
        <w:jc w:val="both"/>
        <w:rPr>
          <w:szCs w:val="28"/>
        </w:rPr>
      </w:pPr>
      <w:r w:rsidRPr="00013FED">
        <w:rPr>
          <w:szCs w:val="28"/>
        </w:rPr>
        <w:t>каталог запасных частей в электронном виде;</w:t>
      </w:r>
    </w:p>
    <w:p w:rsidR="003315EB" w:rsidRPr="00013FED" w:rsidRDefault="003315EB" w:rsidP="009C135F">
      <w:pPr>
        <w:pStyle w:val="30"/>
        <w:numPr>
          <w:ilvl w:val="0"/>
          <w:numId w:val="23"/>
        </w:numPr>
        <w:ind w:left="0" w:firstLine="360"/>
        <w:jc w:val="both"/>
        <w:rPr>
          <w:szCs w:val="28"/>
        </w:rPr>
      </w:pPr>
      <w:r w:rsidRPr="00013FED">
        <w:rPr>
          <w:szCs w:val="28"/>
        </w:rPr>
        <w:t xml:space="preserve">рекомендуемый перечень </w:t>
      </w:r>
      <w:proofErr w:type="spellStart"/>
      <w:r w:rsidRPr="00013FED">
        <w:rPr>
          <w:szCs w:val="28"/>
        </w:rPr>
        <w:t>ЗиП</w:t>
      </w:r>
      <w:proofErr w:type="spellEnd"/>
      <w:r w:rsidRPr="00013FED">
        <w:rPr>
          <w:szCs w:val="28"/>
        </w:rPr>
        <w:t xml:space="preserve"> на один год эксплуатации в электронном виде;</w:t>
      </w:r>
    </w:p>
    <w:p w:rsidR="003315EB" w:rsidRPr="00DE7469" w:rsidRDefault="003315EB" w:rsidP="009C135F">
      <w:pPr>
        <w:pStyle w:val="30"/>
        <w:numPr>
          <w:ilvl w:val="0"/>
          <w:numId w:val="23"/>
        </w:numPr>
        <w:ind w:left="0" w:firstLine="360"/>
        <w:jc w:val="both"/>
        <w:rPr>
          <w:szCs w:val="28"/>
        </w:rPr>
      </w:pPr>
      <w:r w:rsidRPr="00013FED">
        <w:rPr>
          <w:szCs w:val="28"/>
        </w:rPr>
        <w:t>заверенные</w:t>
      </w:r>
      <w:r w:rsidRPr="00DE7469">
        <w:rPr>
          <w:szCs w:val="28"/>
        </w:rPr>
        <w:t xml:space="preserve"> поставщиком копии сертификатов соответствия </w:t>
      </w:r>
      <w:proofErr w:type="gramStart"/>
      <w:r w:rsidRPr="00DE7469">
        <w:rPr>
          <w:szCs w:val="28"/>
        </w:rPr>
        <w:t>ТР</w:t>
      </w:r>
      <w:proofErr w:type="gramEnd"/>
      <w:r w:rsidRPr="00DE7469">
        <w:rPr>
          <w:szCs w:val="28"/>
        </w:rPr>
        <w:t xml:space="preserve"> ТС 010/2011 на все оборудование в электронном виде;</w:t>
      </w:r>
    </w:p>
    <w:p w:rsidR="003315EB" w:rsidRDefault="003315EB" w:rsidP="003315EB">
      <w:pPr>
        <w:pStyle w:val="30"/>
        <w:numPr>
          <w:ilvl w:val="0"/>
          <w:numId w:val="23"/>
        </w:numPr>
        <w:jc w:val="both"/>
        <w:rPr>
          <w:szCs w:val="28"/>
        </w:rPr>
      </w:pPr>
      <w:r w:rsidRPr="00DE7469">
        <w:rPr>
          <w:szCs w:val="28"/>
        </w:rPr>
        <w:t>расчёт резьбы ствола СВП на соответствие заявленным характеристикам;</w:t>
      </w:r>
    </w:p>
    <w:p w:rsidR="003315EB" w:rsidRPr="009C135F" w:rsidRDefault="003315EB" w:rsidP="009C135F">
      <w:pPr>
        <w:pStyle w:val="30"/>
        <w:numPr>
          <w:ilvl w:val="0"/>
          <w:numId w:val="23"/>
        </w:numPr>
        <w:jc w:val="both"/>
        <w:rPr>
          <w:szCs w:val="28"/>
        </w:rPr>
      </w:pPr>
      <w:r w:rsidRPr="009C135F">
        <w:rPr>
          <w:szCs w:val="28"/>
        </w:rPr>
        <w:t xml:space="preserve">проект привязки СВП к </w:t>
      </w:r>
      <w:r w:rsidR="00A042F5">
        <w:rPr>
          <w:szCs w:val="28"/>
        </w:rPr>
        <w:t>БУ 5000/320 и БУ 6000/400</w:t>
      </w:r>
    </w:p>
    <w:p w:rsidR="003315EB" w:rsidRPr="00DE7469" w:rsidRDefault="003315EB" w:rsidP="003315EB">
      <w:pPr>
        <w:pStyle w:val="30"/>
        <w:ind w:left="578" w:firstLine="0"/>
        <w:jc w:val="both"/>
        <w:rPr>
          <w:i/>
          <w:szCs w:val="28"/>
          <w:u w:val="single"/>
        </w:rPr>
      </w:pPr>
      <w:r w:rsidRPr="00DE7469">
        <w:rPr>
          <w:i/>
          <w:szCs w:val="28"/>
          <w:u w:val="single"/>
        </w:rPr>
        <w:t>Вся документация предоставляется на Русском языке</w:t>
      </w:r>
      <w:r w:rsidR="009C135F">
        <w:rPr>
          <w:i/>
          <w:szCs w:val="28"/>
          <w:u w:val="single"/>
        </w:rPr>
        <w:t xml:space="preserve"> в 2-х экземплярах</w:t>
      </w:r>
      <w:r w:rsidRPr="00DE7469">
        <w:rPr>
          <w:i/>
          <w:szCs w:val="28"/>
          <w:u w:val="single"/>
        </w:rPr>
        <w:t>.</w:t>
      </w:r>
    </w:p>
    <w:p w:rsidR="009C135F" w:rsidRDefault="009C135F" w:rsidP="00463303">
      <w:pPr>
        <w:suppressAutoHyphens/>
        <w:jc w:val="both"/>
        <w:rPr>
          <w:sz w:val="28"/>
          <w:szCs w:val="28"/>
        </w:rPr>
      </w:pPr>
    </w:p>
    <w:p w:rsidR="00463303" w:rsidRPr="0007342E" w:rsidRDefault="00463303" w:rsidP="00463303">
      <w:pPr>
        <w:suppressAutoHyphens/>
        <w:jc w:val="both"/>
        <w:rPr>
          <w:b/>
          <w:sz w:val="28"/>
          <w:szCs w:val="28"/>
        </w:rPr>
      </w:pPr>
      <w:r w:rsidRPr="0007342E">
        <w:rPr>
          <w:b/>
          <w:sz w:val="28"/>
          <w:szCs w:val="28"/>
        </w:rPr>
        <w:t>10. ТРЕБОВАНИЯ К ЭКСПЛУАТАЦИОННОЙ ДОКУМЕНТАЦИИ</w:t>
      </w:r>
    </w:p>
    <w:p w:rsidR="00463303" w:rsidRPr="00DE7469" w:rsidRDefault="00463303" w:rsidP="00463303">
      <w:pPr>
        <w:pStyle w:val="30"/>
        <w:suppressAutoHyphens/>
        <w:ind w:left="720" w:firstLine="0"/>
        <w:jc w:val="both"/>
        <w:rPr>
          <w:sz w:val="20"/>
        </w:rPr>
      </w:pPr>
    </w:p>
    <w:p w:rsidR="00463303" w:rsidRPr="00DE7469" w:rsidRDefault="00463303" w:rsidP="00463303">
      <w:pPr>
        <w:pStyle w:val="30"/>
        <w:suppressAutoHyphens/>
        <w:ind w:left="0" w:firstLine="709"/>
        <w:jc w:val="both"/>
        <w:rPr>
          <w:szCs w:val="28"/>
        </w:rPr>
      </w:pPr>
      <w:r w:rsidRPr="00DE7469">
        <w:rPr>
          <w:szCs w:val="28"/>
        </w:rPr>
        <w:lastRenderedPageBreak/>
        <w:t>10.1. Поставщик представляет в комплекте поставки следующую документацию на русском языке:</w:t>
      </w:r>
    </w:p>
    <w:p w:rsidR="00463303" w:rsidRPr="00DE7469" w:rsidRDefault="00463303" w:rsidP="009C135F">
      <w:pPr>
        <w:pStyle w:val="30"/>
        <w:numPr>
          <w:ilvl w:val="0"/>
          <w:numId w:val="19"/>
        </w:numPr>
        <w:suppressAutoHyphens/>
        <w:ind w:left="0" w:firstLine="349"/>
        <w:jc w:val="both"/>
        <w:rPr>
          <w:szCs w:val="28"/>
        </w:rPr>
      </w:pPr>
      <w:r w:rsidRPr="00DE7469">
        <w:rPr>
          <w:szCs w:val="28"/>
        </w:rPr>
        <w:t>подробное руководство по эксплуатации СВП с приложением кинематических, гидравлических, пневматических и электрических схем;</w:t>
      </w:r>
    </w:p>
    <w:p w:rsidR="00463303" w:rsidRPr="00DE7469" w:rsidRDefault="00463303" w:rsidP="009C135F">
      <w:pPr>
        <w:pStyle w:val="30"/>
        <w:numPr>
          <w:ilvl w:val="0"/>
          <w:numId w:val="19"/>
        </w:numPr>
        <w:suppressAutoHyphens/>
        <w:ind w:left="0" w:firstLine="349"/>
        <w:jc w:val="both"/>
        <w:rPr>
          <w:szCs w:val="28"/>
        </w:rPr>
      </w:pPr>
      <w:r w:rsidRPr="00DE7469">
        <w:rPr>
          <w:szCs w:val="28"/>
        </w:rPr>
        <w:t xml:space="preserve">паспорта на систему верхнего привода, </w:t>
      </w:r>
      <w:proofErr w:type="spellStart"/>
      <w:r w:rsidRPr="00DE7469">
        <w:rPr>
          <w:szCs w:val="28"/>
        </w:rPr>
        <w:t>штропы</w:t>
      </w:r>
      <w:proofErr w:type="spellEnd"/>
      <w:r w:rsidRPr="00DE7469">
        <w:rPr>
          <w:szCs w:val="28"/>
        </w:rPr>
        <w:t>, элеваторы, шаровые краны, рукав буровой, электрооборудование и др. комплектующие;</w:t>
      </w:r>
    </w:p>
    <w:p w:rsidR="00F37AE0" w:rsidRPr="00DE7469" w:rsidRDefault="00F37AE0" w:rsidP="009C135F">
      <w:pPr>
        <w:pStyle w:val="30"/>
        <w:numPr>
          <w:ilvl w:val="0"/>
          <w:numId w:val="19"/>
        </w:numPr>
        <w:suppressAutoHyphens/>
        <w:ind w:left="0" w:firstLine="349"/>
        <w:jc w:val="both"/>
        <w:rPr>
          <w:szCs w:val="28"/>
        </w:rPr>
      </w:pPr>
      <w:r w:rsidRPr="00DE7469">
        <w:rPr>
          <w:szCs w:val="28"/>
        </w:rPr>
        <w:t>каталог запасных частей на русском языке с каталожными (PIN) номерами производителя СВП и каталожными (PIN) номерами производителей комплектующих в бумажном и электронном виде (формат «.</w:t>
      </w:r>
      <w:proofErr w:type="spellStart"/>
      <w:r w:rsidRPr="00DE7469">
        <w:rPr>
          <w:szCs w:val="28"/>
        </w:rPr>
        <w:t>doc</w:t>
      </w:r>
      <w:proofErr w:type="spellEnd"/>
      <w:r w:rsidRPr="00DE7469">
        <w:rPr>
          <w:szCs w:val="28"/>
        </w:rPr>
        <w:t>» или .</w:t>
      </w:r>
      <w:proofErr w:type="spellStart"/>
      <w:r w:rsidRPr="00DE7469">
        <w:rPr>
          <w:szCs w:val="28"/>
        </w:rPr>
        <w:t>xls</w:t>
      </w:r>
      <w:proofErr w:type="spellEnd"/>
      <w:r w:rsidRPr="00DE7469">
        <w:rPr>
          <w:szCs w:val="28"/>
        </w:rPr>
        <w:t>);</w:t>
      </w:r>
    </w:p>
    <w:p w:rsidR="00F37AE0" w:rsidRPr="00AE7096" w:rsidRDefault="009C135F" w:rsidP="00AE7096">
      <w:pPr>
        <w:pStyle w:val="30"/>
        <w:numPr>
          <w:ilvl w:val="0"/>
          <w:numId w:val="19"/>
        </w:numPr>
        <w:suppressAutoHyphens/>
        <w:ind w:left="0" w:firstLine="0"/>
        <w:jc w:val="both"/>
        <w:rPr>
          <w:szCs w:val="28"/>
        </w:rPr>
      </w:pPr>
      <w:r>
        <w:rPr>
          <w:szCs w:val="28"/>
        </w:rPr>
        <w:t>проект привязки СВП к в</w:t>
      </w:r>
      <w:r w:rsidR="00F37AE0" w:rsidRPr="00AE7096">
        <w:rPr>
          <w:szCs w:val="28"/>
        </w:rPr>
        <w:t xml:space="preserve">ышкам </w:t>
      </w:r>
      <w:r>
        <w:rPr>
          <w:szCs w:val="28"/>
        </w:rPr>
        <w:t>МБУ</w:t>
      </w:r>
      <w:r w:rsidRPr="009C135F">
        <w:rPr>
          <w:szCs w:val="28"/>
        </w:rPr>
        <w:t xml:space="preserve"> </w:t>
      </w:r>
      <w:r>
        <w:rPr>
          <w:szCs w:val="28"/>
          <w:lang w:val="en-US"/>
        </w:rPr>
        <w:t>ZJ</w:t>
      </w:r>
      <w:r w:rsidRPr="009C135F">
        <w:rPr>
          <w:szCs w:val="28"/>
        </w:rPr>
        <w:t>-40</w:t>
      </w:r>
      <w:r>
        <w:rPr>
          <w:szCs w:val="28"/>
        </w:rPr>
        <w:t xml:space="preserve"> </w:t>
      </w:r>
      <w:r w:rsidR="00F37AE0" w:rsidRPr="00AE7096">
        <w:rPr>
          <w:szCs w:val="28"/>
        </w:rPr>
        <w:t xml:space="preserve">с заключением ЭПБ, зарегистрированным в </w:t>
      </w:r>
      <w:proofErr w:type="spellStart"/>
      <w:r w:rsidR="00F37AE0" w:rsidRPr="00AE7096">
        <w:rPr>
          <w:szCs w:val="28"/>
        </w:rPr>
        <w:t>Ростехнадзоре</w:t>
      </w:r>
      <w:proofErr w:type="spellEnd"/>
      <w:r w:rsidR="00F37AE0" w:rsidRPr="00AE7096">
        <w:rPr>
          <w:szCs w:val="28"/>
        </w:rPr>
        <w:t>;</w:t>
      </w:r>
    </w:p>
    <w:p w:rsidR="00463303" w:rsidRPr="00DE7469" w:rsidRDefault="00F37AE0" w:rsidP="00CA6A86">
      <w:pPr>
        <w:pStyle w:val="30"/>
        <w:numPr>
          <w:ilvl w:val="0"/>
          <w:numId w:val="19"/>
        </w:numPr>
        <w:suppressAutoHyphens/>
        <w:ind w:left="0" w:firstLine="349"/>
        <w:jc w:val="both"/>
        <w:rPr>
          <w:szCs w:val="28"/>
        </w:rPr>
      </w:pPr>
      <w:r w:rsidRPr="00DE7469">
        <w:rPr>
          <w:szCs w:val="28"/>
        </w:rPr>
        <w:t xml:space="preserve">заверенную поставщиком копию декларации соответствия </w:t>
      </w:r>
      <w:proofErr w:type="gramStart"/>
      <w:r w:rsidRPr="00DE7469">
        <w:rPr>
          <w:szCs w:val="28"/>
        </w:rPr>
        <w:t>ТР</w:t>
      </w:r>
      <w:proofErr w:type="gramEnd"/>
      <w:r w:rsidRPr="00DE7469">
        <w:rPr>
          <w:szCs w:val="28"/>
        </w:rPr>
        <w:t xml:space="preserve"> ТС 010/2011 и 012/2011</w:t>
      </w:r>
      <w:r w:rsidR="00463303" w:rsidRPr="00DE7469">
        <w:rPr>
          <w:szCs w:val="28"/>
        </w:rPr>
        <w:t>вся документация должна быть на русском языке и иметь дубликаты на электронном носителе;</w:t>
      </w:r>
    </w:p>
    <w:p w:rsidR="00F37AE0" w:rsidRPr="00DE7469" w:rsidRDefault="00F37AE0" w:rsidP="00CA6A86">
      <w:pPr>
        <w:pStyle w:val="30"/>
        <w:numPr>
          <w:ilvl w:val="0"/>
          <w:numId w:val="19"/>
        </w:numPr>
        <w:suppressAutoHyphens/>
        <w:ind w:left="0" w:firstLine="349"/>
        <w:jc w:val="both"/>
        <w:rPr>
          <w:szCs w:val="28"/>
        </w:rPr>
      </w:pPr>
      <w:r w:rsidRPr="00DE7469">
        <w:rPr>
          <w:szCs w:val="28"/>
        </w:rPr>
        <w:t>прочностной расчёт резьбы ствола СВП на соответствие заявленным крутящим моментам бурения и свинчивания/</w:t>
      </w:r>
      <w:proofErr w:type="spellStart"/>
      <w:r w:rsidRPr="00DE7469">
        <w:rPr>
          <w:szCs w:val="28"/>
        </w:rPr>
        <w:t>развинчивания</w:t>
      </w:r>
      <w:proofErr w:type="spellEnd"/>
      <w:r w:rsidRPr="00DE7469">
        <w:rPr>
          <w:szCs w:val="28"/>
        </w:rPr>
        <w:t>;</w:t>
      </w:r>
    </w:p>
    <w:p w:rsidR="00463303" w:rsidRPr="00DE7469" w:rsidRDefault="00463303" w:rsidP="00CA6A86">
      <w:pPr>
        <w:pStyle w:val="30"/>
        <w:numPr>
          <w:ilvl w:val="0"/>
          <w:numId w:val="19"/>
        </w:numPr>
        <w:suppressAutoHyphens/>
        <w:ind w:left="0" w:firstLine="349"/>
        <w:jc w:val="both"/>
        <w:rPr>
          <w:szCs w:val="28"/>
        </w:rPr>
      </w:pPr>
      <w:r w:rsidRPr="00DE7469">
        <w:rPr>
          <w:szCs w:val="28"/>
        </w:rPr>
        <w:t>вся документация должна соответствовать ГОСТ 2.601-2013 ЕСКД. Эксплуатационные документы, ГОСТ 2.610-2006. Единая система конструкторской документации. Правила выполнения эксплуатационных документов.</w:t>
      </w:r>
    </w:p>
    <w:p w:rsidR="003B7E0F" w:rsidRPr="00DE7469" w:rsidRDefault="003B7E0F" w:rsidP="00DF5B8C">
      <w:pPr>
        <w:pStyle w:val="30"/>
        <w:suppressAutoHyphens/>
        <w:ind w:left="0" w:firstLine="0"/>
        <w:jc w:val="both"/>
        <w:rPr>
          <w:i/>
          <w:szCs w:val="28"/>
          <w:u w:val="single"/>
        </w:rPr>
      </w:pPr>
      <w:r w:rsidRPr="00DE7469">
        <w:rPr>
          <w:i/>
          <w:szCs w:val="28"/>
          <w:u w:val="single"/>
        </w:rPr>
        <w:t>один комплект документов поставляется с оборудованием, второй в офис филиала Заказчика</w:t>
      </w:r>
      <w:r w:rsidR="00DF5B8C" w:rsidRPr="00DE7469">
        <w:rPr>
          <w:i/>
          <w:szCs w:val="28"/>
          <w:u w:val="single"/>
        </w:rPr>
        <w:t>.</w:t>
      </w:r>
    </w:p>
    <w:p w:rsidR="000429DD" w:rsidRPr="00DE7469" w:rsidRDefault="000429DD" w:rsidP="000676A6">
      <w:pPr>
        <w:pStyle w:val="30"/>
        <w:suppressAutoHyphens/>
        <w:ind w:left="0" w:firstLine="0"/>
        <w:jc w:val="both"/>
        <w:rPr>
          <w:szCs w:val="28"/>
        </w:rPr>
      </w:pPr>
    </w:p>
    <w:p w:rsidR="009C135F" w:rsidRPr="009C135F" w:rsidRDefault="009C135F" w:rsidP="009C135F">
      <w:pPr>
        <w:pStyle w:val="30"/>
        <w:suppressAutoHyphens/>
        <w:ind w:left="0"/>
        <w:jc w:val="both"/>
        <w:rPr>
          <w:szCs w:val="28"/>
        </w:rPr>
      </w:pPr>
      <w:r w:rsidRPr="009C135F">
        <w:rPr>
          <w:szCs w:val="28"/>
        </w:rPr>
        <w:t>Поставщик предоставляет подробный перечень видов и количества, поставляемых ЗИП и материалов на согласование с Заказчиком до заключения контракта.</w:t>
      </w:r>
    </w:p>
    <w:p w:rsidR="009C135F" w:rsidRPr="009C135F" w:rsidRDefault="009C135F" w:rsidP="009C135F">
      <w:pPr>
        <w:pStyle w:val="30"/>
        <w:suppressAutoHyphens/>
        <w:jc w:val="both"/>
        <w:rPr>
          <w:szCs w:val="28"/>
        </w:rPr>
      </w:pPr>
    </w:p>
    <w:p w:rsidR="009C135F" w:rsidRPr="009C135F" w:rsidRDefault="009C135F" w:rsidP="009C135F">
      <w:pPr>
        <w:pStyle w:val="30"/>
        <w:suppressAutoHyphens/>
        <w:ind w:left="0"/>
        <w:jc w:val="both"/>
        <w:rPr>
          <w:szCs w:val="28"/>
        </w:rPr>
      </w:pPr>
      <w:r w:rsidRPr="009C135F">
        <w:rPr>
          <w:szCs w:val="28"/>
        </w:rPr>
        <w:t>Комплект поставляемого оборудования должен быть полностью готов к установке и работе и не требовать дополнительных приобретений материалов и комплектующих.</w:t>
      </w:r>
    </w:p>
    <w:p w:rsidR="009C135F" w:rsidRPr="009C135F" w:rsidRDefault="009C135F" w:rsidP="009C135F">
      <w:pPr>
        <w:pStyle w:val="30"/>
        <w:suppressAutoHyphens/>
        <w:jc w:val="both"/>
        <w:rPr>
          <w:szCs w:val="28"/>
        </w:rPr>
      </w:pPr>
    </w:p>
    <w:p w:rsidR="009C135F" w:rsidRPr="009C135F" w:rsidRDefault="009C135F" w:rsidP="009C135F">
      <w:pPr>
        <w:pStyle w:val="30"/>
        <w:suppressAutoHyphens/>
        <w:ind w:left="0" w:firstLine="0"/>
        <w:jc w:val="both"/>
        <w:rPr>
          <w:szCs w:val="28"/>
        </w:rPr>
      </w:pPr>
      <w:r>
        <w:rPr>
          <w:szCs w:val="28"/>
        </w:rPr>
        <w:t xml:space="preserve">       </w:t>
      </w:r>
      <w:r w:rsidRPr="009C135F">
        <w:rPr>
          <w:szCs w:val="28"/>
        </w:rPr>
        <w:t>К рассмотрению принимаются два варианта исполнения СВП:</w:t>
      </w:r>
    </w:p>
    <w:p w:rsidR="009C135F" w:rsidRPr="009C135F" w:rsidRDefault="009C135F" w:rsidP="009C135F">
      <w:pPr>
        <w:pStyle w:val="30"/>
        <w:suppressAutoHyphens/>
        <w:jc w:val="both"/>
        <w:rPr>
          <w:szCs w:val="28"/>
        </w:rPr>
      </w:pPr>
    </w:p>
    <w:p w:rsidR="009C135F" w:rsidRPr="009C135F" w:rsidRDefault="009C135F" w:rsidP="009C135F">
      <w:pPr>
        <w:pStyle w:val="30"/>
        <w:suppressAutoHyphens/>
        <w:jc w:val="both"/>
        <w:rPr>
          <w:szCs w:val="28"/>
        </w:rPr>
      </w:pPr>
      <w:r w:rsidRPr="009C135F">
        <w:rPr>
          <w:szCs w:val="28"/>
        </w:rPr>
        <w:t>1.</w:t>
      </w:r>
      <w:r w:rsidRPr="009C135F">
        <w:rPr>
          <w:szCs w:val="28"/>
        </w:rPr>
        <w:tab/>
        <w:t>С гидравлическим приводом</w:t>
      </w:r>
    </w:p>
    <w:p w:rsidR="009C135F" w:rsidRPr="009C135F" w:rsidRDefault="009C135F" w:rsidP="009C135F">
      <w:pPr>
        <w:pStyle w:val="30"/>
        <w:suppressAutoHyphens/>
        <w:jc w:val="both"/>
        <w:rPr>
          <w:szCs w:val="28"/>
        </w:rPr>
      </w:pPr>
      <w:r w:rsidRPr="009C135F">
        <w:rPr>
          <w:szCs w:val="28"/>
        </w:rPr>
        <w:t>2.</w:t>
      </w:r>
      <w:r w:rsidRPr="009C135F">
        <w:rPr>
          <w:szCs w:val="28"/>
        </w:rPr>
        <w:tab/>
        <w:t>С электрическим приводом.</w:t>
      </w:r>
    </w:p>
    <w:p w:rsidR="009C135F" w:rsidRPr="009C135F" w:rsidRDefault="009C135F" w:rsidP="009C135F">
      <w:pPr>
        <w:pStyle w:val="30"/>
        <w:suppressAutoHyphens/>
        <w:jc w:val="both"/>
        <w:rPr>
          <w:szCs w:val="28"/>
        </w:rPr>
      </w:pPr>
    </w:p>
    <w:p w:rsidR="009C135F" w:rsidRPr="009C135F" w:rsidRDefault="009C135F" w:rsidP="009C135F">
      <w:pPr>
        <w:pStyle w:val="30"/>
        <w:suppressAutoHyphens/>
        <w:jc w:val="both"/>
        <w:rPr>
          <w:szCs w:val="28"/>
        </w:rPr>
      </w:pPr>
    </w:p>
    <w:p w:rsidR="009C135F" w:rsidRPr="0007342E" w:rsidRDefault="009C135F" w:rsidP="009C135F">
      <w:pPr>
        <w:pStyle w:val="30"/>
        <w:suppressAutoHyphens/>
        <w:ind w:left="0" w:firstLine="0"/>
        <w:jc w:val="both"/>
        <w:rPr>
          <w:b/>
          <w:szCs w:val="28"/>
        </w:rPr>
      </w:pPr>
      <w:r w:rsidRPr="0007342E">
        <w:rPr>
          <w:b/>
          <w:szCs w:val="28"/>
        </w:rPr>
        <w:t>Главный механик АО «СНПХ»</w:t>
      </w:r>
      <w:r w:rsidRPr="0007342E">
        <w:rPr>
          <w:b/>
          <w:szCs w:val="28"/>
        </w:rPr>
        <w:tab/>
        <w:t xml:space="preserve">          </w:t>
      </w:r>
      <w:r w:rsidRPr="0007342E">
        <w:rPr>
          <w:b/>
          <w:szCs w:val="28"/>
        </w:rPr>
        <w:tab/>
        <w:t xml:space="preserve"> </w:t>
      </w:r>
      <w:r w:rsidRPr="0007342E">
        <w:rPr>
          <w:b/>
          <w:szCs w:val="28"/>
        </w:rPr>
        <w:tab/>
      </w:r>
      <w:r w:rsidRPr="0007342E">
        <w:rPr>
          <w:b/>
          <w:szCs w:val="28"/>
        </w:rPr>
        <w:tab/>
        <w:t xml:space="preserve">    </w:t>
      </w:r>
      <w:r w:rsidR="0007342E">
        <w:rPr>
          <w:b/>
          <w:szCs w:val="28"/>
        </w:rPr>
        <w:t xml:space="preserve">      </w:t>
      </w:r>
      <w:r w:rsidRPr="0007342E">
        <w:rPr>
          <w:b/>
          <w:szCs w:val="28"/>
        </w:rPr>
        <w:t xml:space="preserve">В.Р. </w:t>
      </w:r>
      <w:proofErr w:type="spellStart"/>
      <w:r w:rsidRPr="0007342E">
        <w:rPr>
          <w:b/>
          <w:szCs w:val="28"/>
        </w:rPr>
        <w:t>Гайнетдинов</w:t>
      </w:r>
      <w:proofErr w:type="spellEnd"/>
    </w:p>
    <w:p w:rsidR="009C135F" w:rsidRPr="0007342E" w:rsidRDefault="009C135F" w:rsidP="009C135F">
      <w:pPr>
        <w:pStyle w:val="30"/>
        <w:suppressAutoHyphens/>
        <w:jc w:val="both"/>
        <w:rPr>
          <w:b/>
          <w:szCs w:val="28"/>
        </w:rPr>
      </w:pPr>
    </w:p>
    <w:p w:rsidR="00D46A5F" w:rsidRPr="0007342E" w:rsidRDefault="009C135F" w:rsidP="009C135F">
      <w:pPr>
        <w:pStyle w:val="30"/>
        <w:suppressAutoHyphens/>
        <w:ind w:left="0" w:firstLine="0"/>
        <w:jc w:val="both"/>
        <w:rPr>
          <w:b/>
          <w:szCs w:val="28"/>
        </w:rPr>
      </w:pPr>
      <w:r w:rsidRPr="0007342E">
        <w:rPr>
          <w:b/>
          <w:szCs w:val="28"/>
        </w:rPr>
        <w:t>Главный энергетик АО «СНПХ»</w:t>
      </w:r>
      <w:r w:rsidRPr="0007342E">
        <w:rPr>
          <w:b/>
          <w:szCs w:val="28"/>
        </w:rPr>
        <w:tab/>
      </w:r>
      <w:r w:rsidRPr="0007342E">
        <w:rPr>
          <w:b/>
          <w:szCs w:val="28"/>
        </w:rPr>
        <w:tab/>
      </w:r>
      <w:r w:rsidRPr="0007342E">
        <w:rPr>
          <w:b/>
          <w:szCs w:val="28"/>
        </w:rPr>
        <w:tab/>
      </w:r>
      <w:r w:rsidR="0007342E">
        <w:rPr>
          <w:b/>
          <w:szCs w:val="28"/>
        </w:rPr>
        <w:t xml:space="preserve">           </w:t>
      </w:r>
      <w:r w:rsidR="00AA65DC">
        <w:rPr>
          <w:b/>
          <w:szCs w:val="28"/>
        </w:rPr>
        <w:t xml:space="preserve">         </w:t>
      </w:r>
      <w:r w:rsidRPr="0007342E">
        <w:rPr>
          <w:b/>
          <w:szCs w:val="28"/>
        </w:rPr>
        <w:t>А.В. Новиков</w:t>
      </w:r>
    </w:p>
    <w:p w:rsidR="009C135F" w:rsidRPr="0007342E" w:rsidRDefault="009C135F" w:rsidP="000676A6">
      <w:pPr>
        <w:pStyle w:val="30"/>
        <w:suppressAutoHyphens/>
        <w:ind w:left="0" w:firstLine="0"/>
        <w:jc w:val="both"/>
        <w:rPr>
          <w:b/>
          <w:szCs w:val="28"/>
        </w:rPr>
      </w:pPr>
    </w:p>
    <w:p w:rsidR="00AA65DC" w:rsidRDefault="00AA65DC" w:rsidP="009C135F">
      <w:pPr>
        <w:tabs>
          <w:tab w:val="left" w:pos="6674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Начальник службы СВП АО «СНПХ»</w:t>
      </w:r>
      <w:r w:rsidR="009C135F" w:rsidRPr="0007342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                         И.Р. </w:t>
      </w:r>
      <w:proofErr w:type="spellStart"/>
      <w:r>
        <w:rPr>
          <w:b/>
          <w:sz w:val="28"/>
          <w:szCs w:val="28"/>
        </w:rPr>
        <w:t>Тухбатуллин</w:t>
      </w:r>
      <w:proofErr w:type="spellEnd"/>
    </w:p>
    <w:p w:rsidR="00AA65DC" w:rsidRDefault="00AA65DC" w:rsidP="009C135F">
      <w:pPr>
        <w:tabs>
          <w:tab w:val="left" w:pos="6674"/>
        </w:tabs>
        <w:rPr>
          <w:b/>
          <w:sz w:val="28"/>
          <w:szCs w:val="28"/>
        </w:rPr>
      </w:pPr>
    </w:p>
    <w:p w:rsidR="009C135F" w:rsidRPr="0007342E" w:rsidRDefault="009C135F" w:rsidP="009C135F">
      <w:pPr>
        <w:tabs>
          <w:tab w:val="left" w:pos="6674"/>
        </w:tabs>
        <w:rPr>
          <w:b/>
          <w:sz w:val="28"/>
          <w:szCs w:val="28"/>
        </w:rPr>
      </w:pPr>
      <w:r w:rsidRPr="0007342E">
        <w:rPr>
          <w:b/>
          <w:sz w:val="28"/>
          <w:szCs w:val="28"/>
        </w:rPr>
        <w:lastRenderedPageBreak/>
        <w:t>Начальник КИП и</w:t>
      </w:r>
      <w:proofErr w:type="gramStart"/>
      <w:r w:rsidRPr="0007342E">
        <w:rPr>
          <w:b/>
          <w:sz w:val="28"/>
          <w:szCs w:val="28"/>
        </w:rPr>
        <w:t xml:space="preserve"> А</w:t>
      </w:r>
      <w:proofErr w:type="gramEnd"/>
      <w:r w:rsidRPr="0007342E">
        <w:rPr>
          <w:b/>
          <w:sz w:val="28"/>
          <w:szCs w:val="28"/>
        </w:rPr>
        <w:t xml:space="preserve"> АО «СНПХ»                  </w:t>
      </w:r>
      <w:r w:rsidRPr="0007342E">
        <w:rPr>
          <w:b/>
          <w:sz w:val="28"/>
          <w:szCs w:val="28"/>
        </w:rPr>
        <w:tab/>
      </w:r>
      <w:r w:rsidR="0007342E">
        <w:rPr>
          <w:b/>
          <w:sz w:val="28"/>
          <w:szCs w:val="28"/>
        </w:rPr>
        <w:t xml:space="preserve">        </w:t>
      </w:r>
      <w:r w:rsidRPr="0007342E">
        <w:rPr>
          <w:b/>
          <w:sz w:val="28"/>
          <w:szCs w:val="28"/>
        </w:rPr>
        <w:t xml:space="preserve">С.Г. </w:t>
      </w:r>
      <w:proofErr w:type="spellStart"/>
      <w:r w:rsidRPr="0007342E">
        <w:rPr>
          <w:b/>
          <w:sz w:val="28"/>
          <w:szCs w:val="28"/>
        </w:rPr>
        <w:t>Нежура</w:t>
      </w:r>
      <w:proofErr w:type="spellEnd"/>
    </w:p>
    <w:p w:rsidR="009C135F" w:rsidRPr="0007342E" w:rsidRDefault="009C135F" w:rsidP="009C135F">
      <w:pPr>
        <w:rPr>
          <w:b/>
          <w:sz w:val="28"/>
          <w:szCs w:val="28"/>
        </w:rPr>
      </w:pPr>
    </w:p>
    <w:p w:rsidR="00D46A5F" w:rsidRPr="0007342E" w:rsidRDefault="009C135F" w:rsidP="009C135F">
      <w:pPr>
        <w:tabs>
          <w:tab w:val="left" w:pos="6724"/>
        </w:tabs>
        <w:rPr>
          <w:b/>
          <w:sz w:val="28"/>
          <w:szCs w:val="28"/>
        </w:rPr>
      </w:pPr>
      <w:r w:rsidRPr="0007342E">
        <w:rPr>
          <w:b/>
          <w:sz w:val="28"/>
          <w:szCs w:val="28"/>
        </w:rPr>
        <w:t xml:space="preserve"> </w:t>
      </w:r>
    </w:p>
    <w:sectPr w:rsidR="00D46A5F" w:rsidRPr="0007342E" w:rsidSect="00AA7EA0">
      <w:type w:val="continuous"/>
      <w:pgSz w:w="11906" w:h="16838"/>
      <w:pgMar w:top="1440" w:right="1080" w:bottom="1440" w:left="1080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470A0" w:rsidRDefault="006470A0" w:rsidP="0099127D">
      <w:r>
        <w:separator/>
      </w:r>
    </w:p>
  </w:endnote>
  <w:endnote w:type="continuationSeparator" w:id="0">
    <w:p w:rsidR="006470A0" w:rsidRDefault="006470A0" w:rsidP="00991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9449467"/>
      <w:docPartObj>
        <w:docPartGallery w:val="Page Numbers (Bottom of Page)"/>
        <w:docPartUnique/>
      </w:docPartObj>
    </w:sdtPr>
    <w:sdtContent>
      <w:p w:rsidR="006470A0" w:rsidRDefault="006470A0" w:rsidP="008E4362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D35F8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470A0" w:rsidRDefault="006470A0" w:rsidP="0099127D">
      <w:r>
        <w:separator/>
      </w:r>
    </w:p>
  </w:footnote>
  <w:footnote w:type="continuationSeparator" w:id="0">
    <w:p w:rsidR="006470A0" w:rsidRDefault="006470A0" w:rsidP="009912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470A0" w:rsidRPr="00831EA8" w:rsidRDefault="006470A0" w:rsidP="00670A98">
    <w:pPr>
      <w:pStyle w:val="a4"/>
      <w:jc w:val="right"/>
      <w:rPr>
        <w:sz w:val="20"/>
        <w:szCs w:val="20"/>
      </w:rPr>
    </w:pPr>
    <w:r>
      <w:rPr>
        <w:noProof/>
        <w:sz w:val="20"/>
        <w:szCs w:val="20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73BFF3DD" wp14:editId="25FB5681">
              <wp:simplePos x="0" y="0"/>
              <wp:positionH relativeFrom="column">
                <wp:posOffset>-93980</wp:posOffset>
              </wp:positionH>
              <wp:positionV relativeFrom="paragraph">
                <wp:posOffset>231775</wp:posOffset>
              </wp:positionV>
              <wp:extent cx="6137910" cy="6350"/>
              <wp:effectExtent l="0" t="0" r="15240" b="31750"/>
              <wp:wrapNone/>
              <wp:docPr id="16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 flipV="1">
                        <a:off x="0" y="0"/>
                        <a:ext cx="6137910" cy="6350"/>
                      </a:xfrm>
                      <a:prstGeom prst="straightConnector1">
                        <a:avLst/>
                      </a:prstGeom>
                      <a:noFill/>
                      <a:ln w="16510">
                        <a:solidFill>
                          <a:srgbClr val="FDD208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7.4pt;margin-top:18.25pt;width:483.3pt;height:.5pt;flip:x y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" strokecolor="#fdd208" strokeweight="1.3pt"/>
          </w:pict>
        </mc:Fallback>
      </mc:AlternateContent>
    </w:r>
    <w:r>
      <w:rPr>
        <w:noProof/>
        <w:sz w:val="20"/>
        <w:szCs w:val="20"/>
      </w:rPr>
      <mc:AlternateContent>
        <mc:Choice Requires="wpg">
          <w:drawing>
            <wp:anchor distT="0" distB="0" distL="114300" distR="114300" simplePos="0" relativeHeight="251656192" behindDoc="0" locked="0" layoutInCell="1" allowOverlap="1" wp14:anchorId="36325806" wp14:editId="4467AAC2">
              <wp:simplePos x="0" y="0"/>
              <wp:positionH relativeFrom="column">
                <wp:posOffset>-93980</wp:posOffset>
              </wp:positionH>
              <wp:positionV relativeFrom="paragraph">
                <wp:posOffset>-219075</wp:posOffset>
              </wp:positionV>
              <wp:extent cx="6137910" cy="457200"/>
              <wp:effectExtent l="10795" t="12065" r="13970" b="1651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137910" cy="457200"/>
                        <a:chOff x="1200" y="516"/>
                        <a:chExt cx="9495" cy="641"/>
                      </a:xfrm>
                    </wpg:grpSpPr>
                    <wps:wsp>
                      <wps:cNvPr id="2" name="Text Box 2"/>
                      <wps:cNvSpPr txBox="1">
                        <a:spLocks noChangeArrowheads="1"/>
                      </wps:cNvSpPr>
                      <wps:spPr bwMode="auto">
                        <a:xfrm>
                          <a:off x="1872" y="555"/>
                          <a:ext cx="8823" cy="59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1651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6470A0" w:rsidRPr="00831EA8" w:rsidRDefault="006470A0" w:rsidP="00670A98">
                            <w:pPr>
                              <w:jc w:val="right"/>
                              <w:rPr>
                                <w:sz w:val="20"/>
                                <w:szCs w:val="20"/>
                              </w:rPr>
                            </w:pPr>
                            <w:r w:rsidRPr="00831EA8">
                              <w:rPr>
                                <w:sz w:val="20"/>
                                <w:szCs w:val="20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" name="Freeform 3"/>
                      <wps:cNvSpPr>
                        <a:spLocks/>
                      </wps:cNvSpPr>
                      <wps:spPr bwMode="auto">
                        <a:xfrm>
                          <a:off x="1200" y="516"/>
                          <a:ext cx="9495" cy="641"/>
                        </a:xfrm>
                        <a:custGeom>
                          <a:avLst/>
                          <a:gdLst>
                            <a:gd name="T0" fmla="*/ 0 w 9472"/>
                            <a:gd name="T1" fmla="*/ 641 h 401"/>
                            <a:gd name="T2" fmla="*/ 475 w 9472"/>
                            <a:gd name="T3" fmla="*/ 102 h 401"/>
                            <a:gd name="T4" fmla="*/ 2208 w 9472"/>
                            <a:gd name="T5" fmla="*/ 30 h 401"/>
                            <a:gd name="T6" fmla="*/ 9495 w 9472"/>
                            <a:gd name="T7" fmla="*/ 6 h 401"/>
                            <a:gd name="T8" fmla="*/ 0 60000 65536"/>
                            <a:gd name="T9" fmla="*/ 0 60000 65536"/>
                            <a:gd name="T10" fmla="*/ 0 60000 65536"/>
                            <a:gd name="T11" fmla="*/ 0 60000 65536"/>
                          </a:gdLst>
                          <a:ahLst/>
                          <a:cxnLst>
                            <a:cxn ang="T8">
                              <a:pos x="T0" y="T1"/>
                            </a:cxn>
                            <a:cxn ang="T9">
                              <a:pos x="T2" y="T3"/>
                            </a:cxn>
                            <a:cxn ang="T10">
                              <a:pos x="T4" y="T5"/>
                            </a:cxn>
                            <a:cxn ang="T11">
                              <a:pos x="T6" y="T7"/>
                            </a:cxn>
                          </a:cxnLst>
                          <a:rect l="0" t="0" r="r" b="b"/>
                          <a:pathLst>
                            <a:path w="9472" h="401">
                              <a:moveTo>
                                <a:pt x="0" y="401"/>
                              </a:moveTo>
                              <a:cubicBezTo>
                                <a:pt x="53" y="264"/>
                                <a:pt x="107" y="128"/>
                                <a:pt x="474" y="64"/>
                              </a:cubicBezTo>
                              <a:cubicBezTo>
                                <a:pt x="840" y="0"/>
                                <a:pt x="703" y="29"/>
                                <a:pt x="2203" y="19"/>
                              </a:cubicBezTo>
                              <a:cubicBezTo>
                                <a:pt x="3703" y="9"/>
                                <a:pt x="7958" y="7"/>
                                <a:pt x="9472" y="4"/>
                              </a:cubicBezTo>
                            </a:path>
                          </a:pathLst>
                        </a:custGeom>
                        <a:noFill/>
                        <a:ln w="16510">
                          <a:solidFill>
                            <a:srgbClr val="FDD2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36" style="position:absolute;left:0;text-align:left;margin-left:-7.4pt;margin-top:-17.25pt;width:483.3pt;height:36pt;z-index:251656192" coordorigin="1200,516" coordsize="9495,64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37" type="#_x0000_t202" style="position:absolute;left:1872;top:555;width:8823;height:5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9DLo8IA&#10;AADaAAAADwAAAGRycy9kb3ducmV2LnhtbESP3YrCMBSE7wXfIRzBG1lTXRDpGkX8AfdGse0DHJqz&#10;bdnmpCRR69ubhQUvh5n5hlltetOKOznfWFYwmyYgiEurG64UFPnxYwnCB2SNrWVS8CQPm/VwsMJU&#10;2wdf6Z6FSkQI+xQV1CF0qZS+rMmgn9qOOHo/1hkMUbpKaoePCDetnCfJQhpsOC7U2NGupvI3uxkF&#10;2eXcnIpn91m1k5lx34c8D/tcqfGo336BCNSHd/i/fdIK5vB3Jd4AuX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0MujwgAAANoAAAAPAAAAAAAAAAAAAAAAAJgCAABkcnMvZG93&#10;bnJldi54bWxQSwUGAAAAAAQABAD1AAAAhwMAAAAA&#10;" filled="f" stroked="f" strokeweight="1.3pt">
                <v:textbox>
                  <w:txbxContent>
                    <w:p w:rsidR="006470A0" w:rsidRPr="00831EA8" w:rsidRDefault="006470A0" w:rsidP="00670A98">
                      <w:pPr>
                        <w:jc w:val="right"/>
                        <w:rPr>
                          <w:sz w:val="20"/>
                          <w:szCs w:val="20"/>
                        </w:rPr>
                      </w:pPr>
                      <w:r w:rsidRPr="00831EA8">
                        <w:rPr>
                          <w:sz w:val="20"/>
                          <w:szCs w:val="20"/>
                        </w:rPr>
                        <w:t xml:space="preserve">  </w:t>
                      </w:r>
                    </w:p>
                  </w:txbxContent>
                </v:textbox>
              </v:shape>
              <v:shape id="Freeform 3" o:spid="_x0000_s1038" style="position:absolute;left:1200;top:516;width:9495;height:641;visibility:visible;mso-wrap-style:square;v-text-anchor:top" coordsize="9472,4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f818QA&#10;AADaAAAADwAAAGRycy9kb3ducmV2LnhtbESPQWvCQBSE7wX/w/KEXsRsrFYkzSoqVOpJmnrx9sy+&#10;ZoPZtzG71fTfdwuFHoeZ+YbJV71txI06XztWMElSEMSl0zVXCo4fr+MFCB+QNTaOScE3eVgtBw85&#10;Ztrd+Z1uRahEhLDPUIEJoc2k9KUhiz5xLXH0Pl1nMUTZVVJ3eI9w28inNJ1LizXHBYMtbQ2Vl+LL&#10;Klgfzs8Hsx8hTq47c5yNNv1pbpR6HPbrFxCB+vAf/mu/aQVT+L0Sb4Bc/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n/NfEAAAA2gAAAA8AAAAAAAAAAAAAAAAAmAIAAGRycy9k&#10;b3ducmV2LnhtbFBLBQYAAAAABAAEAPUAAACJAwAAAAA=&#10;" path="m,401c53,264,107,128,474,64,840,,703,29,2203,19,3703,9,7958,7,9472,4e" filled="f" strokecolor="#fdd208" strokeweight="1.3pt">
                <v:path arrowok="t" o:connecttype="custom" o:connectlocs="0,1025;476,163;2213,48;9518,10" o:connectangles="0,0,0,0"/>
              </v:shape>
            </v:group>
          </w:pict>
        </mc:Fallback>
      </mc:AlternateContent>
    </w:r>
    <w:r w:rsidRPr="00831EA8">
      <w:rPr>
        <w:sz w:val="20"/>
        <w:szCs w:val="20"/>
      </w:rPr>
      <w:t>ТЕХНИЧЕСКОЕ ЗАДАНИЕ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34A13"/>
    <w:multiLevelType w:val="hybridMultilevel"/>
    <w:tmpl w:val="175C732A"/>
    <w:lvl w:ilvl="0" w:tplc="5B206B44">
      <w:start w:val="5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D1751DD"/>
    <w:multiLevelType w:val="hybridMultilevel"/>
    <w:tmpl w:val="0A98B08C"/>
    <w:lvl w:ilvl="0" w:tplc="CA2A640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7212EC"/>
    <w:multiLevelType w:val="hybridMultilevel"/>
    <w:tmpl w:val="4812627A"/>
    <w:lvl w:ilvl="0" w:tplc="5B206B44">
      <w:start w:val="5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7A83249"/>
    <w:multiLevelType w:val="singleLevel"/>
    <w:tmpl w:val="5B206B44"/>
    <w:lvl w:ilvl="0">
      <w:start w:val="5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4">
    <w:nsid w:val="24D244C6"/>
    <w:multiLevelType w:val="hybridMultilevel"/>
    <w:tmpl w:val="0A98B08C"/>
    <w:lvl w:ilvl="0" w:tplc="CA2A640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7191DB3"/>
    <w:multiLevelType w:val="hybridMultilevel"/>
    <w:tmpl w:val="1A8260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1D7508"/>
    <w:multiLevelType w:val="hybridMultilevel"/>
    <w:tmpl w:val="FFE21EAA"/>
    <w:lvl w:ilvl="0" w:tplc="5B206B44">
      <w:start w:val="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9CB5A41"/>
    <w:multiLevelType w:val="hybridMultilevel"/>
    <w:tmpl w:val="0A98B08C"/>
    <w:lvl w:ilvl="0" w:tplc="CA2A640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7694117"/>
    <w:multiLevelType w:val="hybridMultilevel"/>
    <w:tmpl w:val="8F8A38A4"/>
    <w:lvl w:ilvl="0" w:tplc="5B206B44">
      <w:start w:val="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7ED0460"/>
    <w:multiLevelType w:val="multilevel"/>
    <w:tmpl w:val="2E445E7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>
    <w:nsid w:val="4DFF623E"/>
    <w:multiLevelType w:val="hybridMultilevel"/>
    <w:tmpl w:val="55922B4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11">
    <w:nsid w:val="4F181FD0"/>
    <w:multiLevelType w:val="singleLevel"/>
    <w:tmpl w:val="5B206B44"/>
    <w:lvl w:ilvl="0">
      <w:start w:val="5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hint="default"/>
      </w:rPr>
    </w:lvl>
  </w:abstractNum>
  <w:abstractNum w:abstractNumId="12">
    <w:nsid w:val="4FEE1DC3"/>
    <w:multiLevelType w:val="hybridMultilevel"/>
    <w:tmpl w:val="F4A61640"/>
    <w:lvl w:ilvl="0" w:tplc="5B206B44">
      <w:start w:val="5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1AB580D"/>
    <w:multiLevelType w:val="hybridMultilevel"/>
    <w:tmpl w:val="C61836B8"/>
    <w:lvl w:ilvl="0" w:tplc="9FA066E6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90B413A"/>
    <w:multiLevelType w:val="hybridMultilevel"/>
    <w:tmpl w:val="00622D72"/>
    <w:lvl w:ilvl="0" w:tplc="770EAF2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D577F9"/>
    <w:multiLevelType w:val="hybridMultilevel"/>
    <w:tmpl w:val="0A98B08C"/>
    <w:lvl w:ilvl="0" w:tplc="CA2A6408">
      <w:start w:val="1"/>
      <w:numFmt w:val="decimal"/>
      <w:lvlText w:val="%1."/>
      <w:lvlJc w:val="left"/>
      <w:pPr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4527D43"/>
    <w:multiLevelType w:val="multilevel"/>
    <w:tmpl w:val="A5E0F19C"/>
    <w:lvl w:ilvl="0">
      <w:start w:val="8"/>
      <w:numFmt w:val="decimal"/>
      <w:lvlText w:val="%1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215"/>
        </w:tabs>
        <w:ind w:left="1215" w:hanging="49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7">
    <w:nsid w:val="6496226A"/>
    <w:multiLevelType w:val="hybridMultilevel"/>
    <w:tmpl w:val="C61836B8"/>
    <w:lvl w:ilvl="0" w:tplc="9FA066E6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637B59"/>
    <w:multiLevelType w:val="hybridMultilevel"/>
    <w:tmpl w:val="C61836B8"/>
    <w:lvl w:ilvl="0" w:tplc="9FA066E6">
      <w:start w:val="1"/>
      <w:numFmt w:val="decimal"/>
      <w:lvlText w:val="%1."/>
      <w:lvlJc w:val="left"/>
      <w:pPr>
        <w:ind w:left="720" w:hanging="360"/>
      </w:pPr>
      <w:rPr>
        <w:sz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77835FC"/>
    <w:multiLevelType w:val="hybridMultilevel"/>
    <w:tmpl w:val="A42A86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8927DCB"/>
    <w:multiLevelType w:val="hybridMultilevel"/>
    <w:tmpl w:val="2EA8363A"/>
    <w:lvl w:ilvl="0" w:tplc="5B206B44">
      <w:start w:val="5"/>
      <w:numFmt w:val="bullet"/>
      <w:lvlText w:val="-"/>
      <w:lvlJc w:val="left"/>
      <w:pPr>
        <w:tabs>
          <w:tab w:val="num" w:pos="1067"/>
        </w:tabs>
        <w:ind w:left="1067" w:hanging="35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66E2FC1"/>
    <w:multiLevelType w:val="hybridMultilevel"/>
    <w:tmpl w:val="6C30DC12"/>
    <w:lvl w:ilvl="0" w:tplc="5B206B44">
      <w:start w:val="5"/>
      <w:numFmt w:val="bullet"/>
      <w:lvlText w:val="-"/>
      <w:lvlJc w:val="left"/>
      <w:pPr>
        <w:ind w:left="144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>
    <w:nsid w:val="7AEF64B3"/>
    <w:multiLevelType w:val="multilevel"/>
    <w:tmpl w:val="5824C7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26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num w:numId="1">
    <w:abstractNumId w:val="5"/>
  </w:num>
  <w:num w:numId="2">
    <w:abstractNumId w:val="19"/>
  </w:num>
  <w:num w:numId="3">
    <w:abstractNumId w:val="22"/>
  </w:num>
  <w:num w:numId="4">
    <w:abstractNumId w:val="11"/>
  </w:num>
  <w:num w:numId="5">
    <w:abstractNumId w:val="3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8"/>
  </w:num>
  <w:num w:numId="10">
    <w:abstractNumId w:val="13"/>
  </w:num>
  <w:num w:numId="11">
    <w:abstractNumId w:val="7"/>
  </w:num>
  <w:num w:numId="12">
    <w:abstractNumId w:val="1"/>
  </w:num>
  <w:num w:numId="13">
    <w:abstractNumId w:val="15"/>
  </w:num>
  <w:num w:numId="14">
    <w:abstractNumId w:val="4"/>
  </w:num>
  <w:num w:numId="15">
    <w:abstractNumId w:val="17"/>
  </w:num>
  <w:num w:numId="16">
    <w:abstractNumId w:val="20"/>
  </w:num>
  <w:num w:numId="17">
    <w:abstractNumId w:val="16"/>
  </w:num>
  <w:num w:numId="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6"/>
  </w:num>
  <w:num w:numId="21">
    <w:abstractNumId w:val="0"/>
  </w:num>
  <w:num w:numId="22">
    <w:abstractNumId w:val="12"/>
  </w:num>
  <w:num w:numId="23">
    <w:abstractNumId w:val="8"/>
  </w:num>
  <w:num w:numId="24">
    <w:abstractNumId w:val="2"/>
  </w:num>
  <w:num w:numId="25">
    <w:abstractNumId w:val="14"/>
  </w:num>
  <w:num w:numId="26">
    <w:abstractNumId w:val="9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82A"/>
    <w:rsid w:val="00001C05"/>
    <w:rsid w:val="00003D15"/>
    <w:rsid w:val="00003D85"/>
    <w:rsid w:val="00003FAA"/>
    <w:rsid w:val="000063C8"/>
    <w:rsid w:val="00006FCD"/>
    <w:rsid w:val="000127F5"/>
    <w:rsid w:val="00012CB2"/>
    <w:rsid w:val="00013FED"/>
    <w:rsid w:val="000148E6"/>
    <w:rsid w:val="00015B54"/>
    <w:rsid w:val="00016054"/>
    <w:rsid w:val="00016A7D"/>
    <w:rsid w:val="00017DD2"/>
    <w:rsid w:val="00021083"/>
    <w:rsid w:val="00021B90"/>
    <w:rsid w:val="000220FE"/>
    <w:rsid w:val="00026671"/>
    <w:rsid w:val="000275EF"/>
    <w:rsid w:val="0003047F"/>
    <w:rsid w:val="00032924"/>
    <w:rsid w:val="000336FD"/>
    <w:rsid w:val="00034974"/>
    <w:rsid w:val="00035400"/>
    <w:rsid w:val="000365E0"/>
    <w:rsid w:val="00037599"/>
    <w:rsid w:val="000414D0"/>
    <w:rsid w:val="000429DD"/>
    <w:rsid w:val="00042C69"/>
    <w:rsid w:val="00043286"/>
    <w:rsid w:val="00043E02"/>
    <w:rsid w:val="000518DB"/>
    <w:rsid w:val="0005321D"/>
    <w:rsid w:val="00054135"/>
    <w:rsid w:val="000547CA"/>
    <w:rsid w:val="0005611B"/>
    <w:rsid w:val="00057BAF"/>
    <w:rsid w:val="00057E50"/>
    <w:rsid w:val="00060D43"/>
    <w:rsid w:val="000615EC"/>
    <w:rsid w:val="000617DF"/>
    <w:rsid w:val="000634F7"/>
    <w:rsid w:val="0006401A"/>
    <w:rsid w:val="000676A6"/>
    <w:rsid w:val="00070443"/>
    <w:rsid w:val="00070BBB"/>
    <w:rsid w:val="00071FDA"/>
    <w:rsid w:val="0007342E"/>
    <w:rsid w:val="00073DF1"/>
    <w:rsid w:val="0007685C"/>
    <w:rsid w:val="0008125C"/>
    <w:rsid w:val="00081311"/>
    <w:rsid w:val="0008201E"/>
    <w:rsid w:val="00083E5C"/>
    <w:rsid w:val="000849C0"/>
    <w:rsid w:val="0009148B"/>
    <w:rsid w:val="000925AD"/>
    <w:rsid w:val="00092934"/>
    <w:rsid w:val="00092C4B"/>
    <w:rsid w:val="00094A66"/>
    <w:rsid w:val="00095B40"/>
    <w:rsid w:val="00096B82"/>
    <w:rsid w:val="000A0C44"/>
    <w:rsid w:val="000A1E71"/>
    <w:rsid w:val="000A1FC0"/>
    <w:rsid w:val="000A41D1"/>
    <w:rsid w:val="000A5406"/>
    <w:rsid w:val="000A7F8D"/>
    <w:rsid w:val="000B1A1A"/>
    <w:rsid w:val="000B5935"/>
    <w:rsid w:val="000B78AE"/>
    <w:rsid w:val="000B7BE5"/>
    <w:rsid w:val="000C044A"/>
    <w:rsid w:val="000C2BC6"/>
    <w:rsid w:val="000C2CA5"/>
    <w:rsid w:val="000C3111"/>
    <w:rsid w:val="000C4365"/>
    <w:rsid w:val="000C69CA"/>
    <w:rsid w:val="000C6C37"/>
    <w:rsid w:val="000C6E71"/>
    <w:rsid w:val="000C736E"/>
    <w:rsid w:val="000D13B9"/>
    <w:rsid w:val="000D1658"/>
    <w:rsid w:val="000D226B"/>
    <w:rsid w:val="000D2CEE"/>
    <w:rsid w:val="000D442A"/>
    <w:rsid w:val="000D609C"/>
    <w:rsid w:val="000D65C8"/>
    <w:rsid w:val="000E00F0"/>
    <w:rsid w:val="000E111A"/>
    <w:rsid w:val="000E4A85"/>
    <w:rsid w:val="000E6EB8"/>
    <w:rsid w:val="000F001C"/>
    <w:rsid w:val="000F269E"/>
    <w:rsid w:val="000F2B8F"/>
    <w:rsid w:val="000F35EB"/>
    <w:rsid w:val="000F55F9"/>
    <w:rsid w:val="000F6355"/>
    <w:rsid w:val="000F794C"/>
    <w:rsid w:val="001006EB"/>
    <w:rsid w:val="00101FD9"/>
    <w:rsid w:val="00102D42"/>
    <w:rsid w:val="001044E2"/>
    <w:rsid w:val="001056A6"/>
    <w:rsid w:val="001059BB"/>
    <w:rsid w:val="0010637D"/>
    <w:rsid w:val="00106AB1"/>
    <w:rsid w:val="0010703C"/>
    <w:rsid w:val="00110094"/>
    <w:rsid w:val="0011022E"/>
    <w:rsid w:val="00111196"/>
    <w:rsid w:val="0011175D"/>
    <w:rsid w:val="0011285B"/>
    <w:rsid w:val="001160EA"/>
    <w:rsid w:val="00117031"/>
    <w:rsid w:val="00117069"/>
    <w:rsid w:val="00117A86"/>
    <w:rsid w:val="0012193C"/>
    <w:rsid w:val="00121D5A"/>
    <w:rsid w:val="00122306"/>
    <w:rsid w:val="00123648"/>
    <w:rsid w:val="00124BDA"/>
    <w:rsid w:val="00124CAC"/>
    <w:rsid w:val="0012739F"/>
    <w:rsid w:val="001273F0"/>
    <w:rsid w:val="00127EC0"/>
    <w:rsid w:val="00130D72"/>
    <w:rsid w:val="00132352"/>
    <w:rsid w:val="001343C4"/>
    <w:rsid w:val="001349CF"/>
    <w:rsid w:val="001360FC"/>
    <w:rsid w:val="001362C0"/>
    <w:rsid w:val="001362F5"/>
    <w:rsid w:val="00140C91"/>
    <w:rsid w:val="00141079"/>
    <w:rsid w:val="00142176"/>
    <w:rsid w:val="00142713"/>
    <w:rsid w:val="0014573D"/>
    <w:rsid w:val="00150799"/>
    <w:rsid w:val="00150E31"/>
    <w:rsid w:val="001514F0"/>
    <w:rsid w:val="00154E93"/>
    <w:rsid w:val="001550C7"/>
    <w:rsid w:val="001566F8"/>
    <w:rsid w:val="00160377"/>
    <w:rsid w:val="00160700"/>
    <w:rsid w:val="00162074"/>
    <w:rsid w:val="001636EB"/>
    <w:rsid w:val="00163D5F"/>
    <w:rsid w:val="001641D2"/>
    <w:rsid w:val="00164D4D"/>
    <w:rsid w:val="00165C3C"/>
    <w:rsid w:val="0016627E"/>
    <w:rsid w:val="00170ABC"/>
    <w:rsid w:val="00171B39"/>
    <w:rsid w:val="001742FA"/>
    <w:rsid w:val="00174D1E"/>
    <w:rsid w:val="001758EE"/>
    <w:rsid w:val="00180239"/>
    <w:rsid w:val="00180D04"/>
    <w:rsid w:val="0018133A"/>
    <w:rsid w:val="00182442"/>
    <w:rsid w:val="001836BB"/>
    <w:rsid w:val="00185447"/>
    <w:rsid w:val="001864FE"/>
    <w:rsid w:val="0018712A"/>
    <w:rsid w:val="0018771B"/>
    <w:rsid w:val="001904C3"/>
    <w:rsid w:val="00190EB9"/>
    <w:rsid w:val="00191449"/>
    <w:rsid w:val="00195BCD"/>
    <w:rsid w:val="00195DBE"/>
    <w:rsid w:val="0019602E"/>
    <w:rsid w:val="001A06F6"/>
    <w:rsid w:val="001A12EF"/>
    <w:rsid w:val="001A1BE3"/>
    <w:rsid w:val="001A1FCF"/>
    <w:rsid w:val="001A368C"/>
    <w:rsid w:val="001A6997"/>
    <w:rsid w:val="001B10A5"/>
    <w:rsid w:val="001B16A7"/>
    <w:rsid w:val="001B1AEB"/>
    <w:rsid w:val="001B22C8"/>
    <w:rsid w:val="001B434F"/>
    <w:rsid w:val="001B6F49"/>
    <w:rsid w:val="001C2FEA"/>
    <w:rsid w:val="001C5513"/>
    <w:rsid w:val="001C6BD2"/>
    <w:rsid w:val="001D341E"/>
    <w:rsid w:val="001D35F8"/>
    <w:rsid w:val="001D5A3A"/>
    <w:rsid w:val="001D63D2"/>
    <w:rsid w:val="001E3ED9"/>
    <w:rsid w:val="001F1C7C"/>
    <w:rsid w:val="001F3442"/>
    <w:rsid w:val="001F355B"/>
    <w:rsid w:val="001F4C40"/>
    <w:rsid w:val="001F69F5"/>
    <w:rsid w:val="002032B6"/>
    <w:rsid w:val="00203D4C"/>
    <w:rsid w:val="0020435F"/>
    <w:rsid w:val="00205DA0"/>
    <w:rsid w:val="00212100"/>
    <w:rsid w:val="0021313D"/>
    <w:rsid w:val="00213E9B"/>
    <w:rsid w:val="0022197D"/>
    <w:rsid w:val="00222277"/>
    <w:rsid w:val="002239AA"/>
    <w:rsid w:val="002246B5"/>
    <w:rsid w:val="00226F74"/>
    <w:rsid w:val="0022721B"/>
    <w:rsid w:val="00227992"/>
    <w:rsid w:val="00231626"/>
    <w:rsid w:val="0023219E"/>
    <w:rsid w:val="002343D8"/>
    <w:rsid w:val="002357A9"/>
    <w:rsid w:val="0023662C"/>
    <w:rsid w:val="00242229"/>
    <w:rsid w:val="00243860"/>
    <w:rsid w:val="00244473"/>
    <w:rsid w:val="00245943"/>
    <w:rsid w:val="002465F4"/>
    <w:rsid w:val="00251633"/>
    <w:rsid w:val="00252CB4"/>
    <w:rsid w:val="00253251"/>
    <w:rsid w:val="002540C7"/>
    <w:rsid w:val="00255BC3"/>
    <w:rsid w:val="002625F9"/>
    <w:rsid w:val="00262A8B"/>
    <w:rsid w:val="00262F58"/>
    <w:rsid w:val="002640EE"/>
    <w:rsid w:val="00264313"/>
    <w:rsid w:val="00264420"/>
    <w:rsid w:val="00265E53"/>
    <w:rsid w:val="002661DC"/>
    <w:rsid w:val="00266389"/>
    <w:rsid w:val="0026719C"/>
    <w:rsid w:val="0027003F"/>
    <w:rsid w:val="00271107"/>
    <w:rsid w:val="00274348"/>
    <w:rsid w:val="00275097"/>
    <w:rsid w:val="0027547B"/>
    <w:rsid w:val="00276813"/>
    <w:rsid w:val="00277A4D"/>
    <w:rsid w:val="00277FBF"/>
    <w:rsid w:val="002808F7"/>
    <w:rsid w:val="00280B67"/>
    <w:rsid w:val="00285A54"/>
    <w:rsid w:val="00286AEE"/>
    <w:rsid w:val="00287830"/>
    <w:rsid w:val="00287DC1"/>
    <w:rsid w:val="00290D70"/>
    <w:rsid w:val="00292777"/>
    <w:rsid w:val="002929D9"/>
    <w:rsid w:val="00293425"/>
    <w:rsid w:val="00293C57"/>
    <w:rsid w:val="0029573E"/>
    <w:rsid w:val="00296015"/>
    <w:rsid w:val="002A17E7"/>
    <w:rsid w:val="002A39A7"/>
    <w:rsid w:val="002A7976"/>
    <w:rsid w:val="002B1B57"/>
    <w:rsid w:val="002B2043"/>
    <w:rsid w:val="002B3D67"/>
    <w:rsid w:val="002B47EC"/>
    <w:rsid w:val="002B5063"/>
    <w:rsid w:val="002B6546"/>
    <w:rsid w:val="002B69BB"/>
    <w:rsid w:val="002B7010"/>
    <w:rsid w:val="002B721A"/>
    <w:rsid w:val="002B74BC"/>
    <w:rsid w:val="002B755D"/>
    <w:rsid w:val="002B7C64"/>
    <w:rsid w:val="002C1DAD"/>
    <w:rsid w:val="002C28E4"/>
    <w:rsid w:val="002C2E36"/>
    <w:rsid w:val="002C302C"/>
    <w:rsid w:val="002C356A"/>
    <w:rsid w:val="002C6FF8"/>
    <w:rsid w:val="002D0FD3"/>
    <w:rsid w:val="002D2933"/>
    <w:rsid w:val="002D2955"/>
    <w:rsid w:val="002D4345"/>
    <w:rsid w:val="002D4F79"/>
    <w:rsid w:val="002D7280"/>
    <w:rsid w:val="002E1246"/>
    <w:rsid w:val="002E1399"/>
    <w:rsid w:val="002E46F8"/>
    <w:rsid w:val="002E508C"/>
    <w:rsid w:val="002E5572"/>
    <w:rsid w:val="002E55A1"/>
    <w:rsid w:val="002E55CF"/>
    <w:rsid w:val="002F2391"/>
    <w:rsid w:val="002F2620"/>
    <w:rsid w:val="002F4D71"/>
    <w:rsid w:val="002F53BA"/>
    <w:rsid w:val="002F72B6"/>
    <w:rsid w:val="002F78B2"/>
    <w:rsid w:val="003020F1"/>
    <w:rsid w:val="00302107"/>
    <w:rsid w:val="003029ED"/>
    <w:rsid w:val="003059FF"/>
    <w:rsid w:val="0030701A"/>
    <w:rsid w:val="003107E3"/>
    <w:rsid w:val="00310900"/>
    <w:rsid w:val="003110CA"/>
    <w:rsid w:val="00313687"/>
    <w:rsid w:val="0031440C"/>
    <w:rsid w:val="00315575"/>
    <w:rsid w:val="00315B0C"/>
    <w:rsid w:val="00316554"/>
    <w:rsid w:val="00316E77"/>
    <w:rsid w:val="00320911"/>
    <w:rsid w:val="00325C80"/>
    <w:rsid w:val="00330526"/>
    <w:rsid w:val="00330608"/>
    <w:rsid w:val="003310AD"/>
    <w:rsid w:val="003315EB"/>
    <w:rsid w:val="00335993"/>
    <w:rsid w:val="003360EA"/>
    <w:rsid w:val="003365EC"/>
    <w:rsid w:val="00336860"/>
    <w:rsid w:val="0034219B"/>
    <w:rsid w:val="003423A1"/>
    <w:rsid w:val="003439CE"/>
    <w:rsid w:val="00350963"/>
    <w:rsid w:val="00351C29"/>
    <w:rsid w:val="00352D70"/>
    <w:rsid w:val="003541F8"/>
    <w:rsid w:val="003544FC"/>
    <w:rsid w:val="00361737"/>
    <w:rsid w:val="00361EF8"/>
    <w:rsid w:val="00362E63"/>
    <w:rsid w:val="00363432"/>
    <w:rsid w:val="003738AB"/>
    <w:rsid w:val="0038052B"/>
    <w:rsid w:val="00380D42"/>
    <w:rsid w:val="00387D4E"/>
    <w:rsid w:val="00391BED"/>
    <w:rsid w:val="0039213E"/>
    <w:rsid w:val="00393F24"/>
    <w:rsid w:val="0039704B"/>
    <w:rsid w:val="003971C9"/>
    <w:rsid w:val="003A0963"/>
    <w:rsid w:val="003A1E6D"/>
    <w:rsid w:val="003A39A4"/>
    <w:rsid w:val="003B221B"/>
    <w:rsid w:val="003B65E3"/>
    <w:rsid w:val="003B6903"/>
    <w:rsid w:val="003B7E0F"/>
    <w:rsid w:val="003B7FC5"/>
    <w:rsid w:val="003C1A4B"/>
    <w:rsid w:val="003C3899"/>
    <w:rsid w:val="003C3A32"/>
    <w:rsid w:val="003C4619"/>
    <w:rsid w:val="003D093A"/>
    <w:rsid w:val="003D1145"/>
    <w:rsid w:val="003D24D3"/>
    <w:rsid w:val="003D4F7D"/>
    <w:rsid w:val="003D528C"/>
    <w:rsid w:val="003D5877"/>
    <w:rsid w:val="003D617D"/>
    <w:rsid w:val="003E097A"/>
    <w:rsid w:val="003E3287"/>
    <w:rsid w:val="003E5240"/>
    <w:rsid w:val="003E5DAE"/>
    <w:rsid w:val="003E72F9"/>
    <w:rsid w:val="003E7C10"/>
    <w:rsid w:val="003F0DE8"/>
    <w:rsid w:val="003F1D37"/>
    <w:rsid w:val="003F64DF"/>
    <w:rsid w:val="00410707"/>
    <w:rsid w:val="00411B1C"/>
    <w:rsid w:val="004129E8"/>
    <w:rsid w:val="00412E2A"/>
    <w:rsid w:val="00413E1D"/>
    <w:rsid w:val="00414E5B"/>
    <w:rsid w:val="004156C0"/>
    <w:rsid w:val="00416534"/>
    <w:rsid w:val="00420C15"/>
    <w:rsid w:val="004238BE"/>
    <w:rsid w:val="00424D45"/>
    <w:rsid w:val="00427A22"/>
    <w:rsid w:val="0043057E"/>
    <w:rsid w:val="00431A15"/>
    <w:rsid w:val="00431F71"/>
    <w:rsid w:val="0043323F"/>
    <w:rsid w:val="00435787"/>
    <w:rsid w:val="00445398"/>
    <w:rsid w:val="004467B3"/>
    <w:rsid w:val="00451EBD"/>
    <w:rsid w:val="0045276D"/>
    <w:rsid w:val="004541C6"/>
    <w:rsid w:val="00454B91"/>
    <w:rsid w:val="00456B2D"/>
    <w:rsid w:val="00457842"/>
    <w:rsid w:val="00457988"/>
    <w:rsid w:val="004605A6"/>
    <w:rsid w:val="00461906"/>
    <w:rsid w:val="00461E4D"/>
    <w:rsid w:val="00463145"/>
    <w:rsid w:val="00463303"/>
    <w:rsid w:val="00463411"/>
    <w:rsid w:val="0046405B"/>
    <w:rsid w:val="00464246"/>
    <w:rsid w:val="0046514D"/>
    <w:rsid w:val="0046540F"/>
    <w:rsid w:val="00466774"/>
    <w:rsid w:val="00466D3F"/>
    <w:rsid w:val="0047044B"/>
    <w:rsid w:val="00470F08"/>
    <w:rsid w:val="00471003"/>
    <w:rsid w:val="00471CD5"/>
    <w:rsid w:val="00472483"/>
    <w:rsid w:val="0047330E"/>
    <w:rsid w:val="00474CCA"/>
    <w:rsid w:val="00476063"/>
    <w:rsid w:val="0047710E"/>
    <w:rsid w:val="004805F6"/>
    <w:rsid w:val="004807F1"/>
    <w:rsid w:val="0048125B"/>
    <w:rsid w:val="00481722"/>
    <w:rsid w:val="004822F7"/>
    <w:rsid w:val="00483ACA"/>
    <w:rsid w:val="00483E57"/>
    <w:rsid w:val="00484684"/>
    <w:rsid w:val="00484C42"/>
    <w:rsid w:val="00485E26"/>
    <w:rsid w:val="0048656D"/>
    <w:rsid w:val="004868C4"/>
    <w:rsid w:val="00487C9A"/>
    <w:rsid w:val="004903CB"/>
    <w:rsid w:val="004912E0"/>
    <w:rsid w:val="00492D8C"/>
    <w:rsid w:val="0049640C"/>
    <w:rsid w:val="0049737F"/>
    <w:rsid w:val="004977EA"/>
    <w:rsid w:val="004A0623"/>
    <w:rsid w:val="004A1505"/>
    <w:rsid w:val="004A2DFE"/>
    <w:rsid w:val="004A336A"/>
    <w:rsid w:val="004A487F"/>
    <w:rsid w:val="004A6F07"/>
    <w:rsid w:val="004A705C"/>
    <w:rsid w:val="004B03B5"/>
    <w:rsid w:val="004B53B3"/>
    <w:rsid w:val="004B5BFB"/>
    <w:rsid w:val="004C0251"/>
    <w:rsid w:val="004C0A35"/>
    <w:rsid w:val="004C1371"/>
    <w:rsid w:val="004C1E19"/>
    <w:rsid w:val="004C2107"/>
    <w:rsid w:val="004C2B61"/>
    <w:rsid w:val="004C58BF"/>
    <w:rsid w:val="004C5DBC"/>
    <w:rsid w:val="004C5DD5"/>
    <w:rsid w:val="004C5E2F"/>
    <w:rsid w:val="004C6ADB"/>
    <w:rsid w:val="004D3840"/>
    <w:rsid w:val="004D454F"/>
    <w:rsid w:val="004D4B09"/>
    <w:rsid w:val="004D51CB"/>
    <w:rsid w:val="004E1429"/>
    <w:rsid w:val="004E36E5"/>
    <w:rsid w:val="004E3772"/>
    <w:rsid w:val="004F4CC7"/>
    <w:rsid w:val="00500036"/>
    <w:rsid w:val="0050216A"/>
    <w:rsid w:val="0050387E"/>
    <w:rsid w:val="00503BF9"/>
    <w:rsid w:val="0050417F"/>
    <w:rsid w:val="005068C8"/>
    <w:rsid w:val="00511751"/>
    <w:rsid w:val="00512998"/>
    <w:rsid w:val="005149BD"/>
    <w:rsid w:val="00514D8A"/>
    <w:rsid w:val="00515287"/>
    <w:rsid w:val="00521096"/>
    <w:rsid w:val="0052150D"/>
    <w:rsid w:val="005223A7"/>
    <w:rsid w:val="00524191"/>
    <w:rsid w:val="00525039"/>
    <w:rsid w:val="00526732"/>
    <w:rsid w:val="00530977"/>
    <w:rsid w:val="0053297B"/>
    <w:rsid w:val="0053512F"/>
    <w:rsid w:val="0053550F"/>
    <w:rsid w:val="00537666"/>
    <w:rsid w:val="00537F54"/>
    <w:rsid w:val="005402CC"/>
    <w:rsid w:val="00540534"/>
    <w:rsid w:val="00542919"/>
    <w:rsid w:val="0054661A"/>
    <w:rsid w:val="00547BAC"/>
    <w:rsid w:val="00550B94"/>
    <w:rsid w:val="00552C6E"/>
    <w:rsid w:val="005538C4"/>
    <w:rsid w:val="00554450"/>
    <w:rsid w:val="00554EF9"/>
    <w:rsid w:val="00555EC9"/>
    <w:rsid w:val="00556179"/>
    <w:rsid w:val="005563A3"/>
    <w:rsid w:val="00561A5F"/>
    <w:rsid w:val="00561CEA"/>
    <w:rsid w:val="00563012"/>
    <w:rsid w:val="00565206"/>
    <w:rsid w:val="00565AE6"/>
    <w:rsid w:val="00567FE7"/>
    <w:rsid w:val="0057051A"/>
    <w:rsid w:val="00571600"/>
    <w:rsid w:val="005729A0"/>
    <w:rsid w:val="00573029"/>
    <w:rsid w:val="005774C6"/>
    <w:rsid w:val="00581D99"/>
    <w:rsid w:val="00582205"/>
    <w:rsid w:val="00582E98"/>
    <w:rsid w:val="00584430"/>
    <w:rsid w:val="0058759B"/>
    <w:rsid w:val="00591D13"/>
    <w:rsid w:val="0059228E"/>
    <w:rsid w:val="0059468F"/>
    <w:rsid w:val="00596724"/>
    <w:rsid w:val="00597EAE"/>
    <w:rsid w:val="005A488E"/>
    <w:rsid w:val="005A5634"/>
    <w:rsid w:val="005A58BB"/>
    <w:rsid w:val="005B0373"/>
    <w:rsid w:val="005B099F"/>
    <w:rsid w:val="005B0E85"/>
    <w:rsid w:val="005B1725"/>
    <w:rsid w:val="005B371A"/>
    <w:rsid w:val="005B3FFB"/>
    <w:rsid w:val="005B62BB"/>
    <w:rsid w:val="005C0069"/>
    <w:rsid w:val="005C0ABC"/>
    <w:rsid w:val="005C42F8"/>
    <w:rsid w:val="005C6585"/>
    <w:rsid w:val="005C7095"/>
    <w:rsid w:val="005D28A7"/>
    <w:rsid w:val="005D40EE"/>
    <w:rsid w:val="005D5665"/>
    <w:rsid w:val="005D6A74"/>
    <w:rsid w:val="005E0E0A"/>
    <w:rsid w:val="005E1AED"/>
    <w:rsid w:val="005E2792"/>
    <w:rsid w:val="005E282E"/>
    <w:rsid w:val="005E33B1"/>
    <w:rsid w:val="005E5A18"/>
    <w:rsid w:val="005E6D33"/>
    <w:rsid w:val="005F0200"/>
    <w:rsid w:val="005F0B80"/>
    <w:rsid w:val="005F0C6E"/>
    <w:rsid w:val="005F23A9"/>
    <w:rsid w:val="005F45A7"/>
    <w:rsid w:val="006022EC"/>
    <w:rsid w:val="00602349"/>
    <w:rsid w:val="00602EC6"/>
    <w:rsid w:val="00602EEA"/>
    <w:rsid w:val="00604D94"/>
    <w:rsid w:val="00606490"/>
    <w:rsid w:val="00606752"/>
    <w:rsid w:val="00607E04"/>
    <w:rsid w:val="0061067C"/>
    <w:rsid w:val="00610DB0"/>
    <w:rsid w:val="00611EE0"/>
    <w:rsid w:val="006127ED"/>
    <w:rsid w:val="00613073"/>
    <w:rsid w:val="00614A26"/>
    <w:rsid w:val="006203DB"/>
    <w:rsid w:val="0062190D"/>
    <w:rsid w:val="006226F5"/>
    <w:rsid w:val="00622AFB"/>
    <w:rsid w:val="00625B74"/>
    <w:rsid w:val="006277B7"/>
    <w:rsid w:val="0063189B"/>
    <w:rsid w:val="006424B4"/>
    <w:rsid w:val="00642F6D"/>
    <w:rsid w:val="00644787"/>
    <w:rsid w:val="006470A0"/>
    <w:rsid w:val="006479F9"/>
    <w:rsid w:val="00652577"/>
    <w:rsid w:val="00654BAD"/>
    <w:rsid w:val="0065523A"/>
    <w:rsid w:val="00657109"/>
    <w:rsid w:val="00657ED7"/>
    <w:rsid w:val="006604D5"/>
    <w:rsid w:val="00660B92"/>
    <w:rsid w:val="0066170E"/>
    <w:rsid w:val="0066270B"/>
    <w:rsid w:val="00662849"/>
    <w:rsid w:val="0066417D"/>
    <w:rsid w:val="00664A8D"/>
    <w:rsid w:val="00666226"/>
    <w:rsid w:val="00666CA4"/>
    <w:rsid w:val="0066728B"/>
    <w:rsid w:val="00667AD8"/>
    <w:rsid w:val="00670A98"/>
    <w:rsid w:val="00670EF4"/>
    <w:rsid w:val="006711FC"/>
    <w:rsid w:val="006712D7"/>
    <w:rsid w:val="00671B2C"/>
    <w:rsid w:val="006727DC"/>
    <w:rsid w:val="00673C94"/>
    <w:rsid w:val="00673FCD"/>
    <w:rsid w:val="00680186"/>
    <w:rsid w:val="0068166F"/>
    <w:rsid w:val="00682F8B"/>
    <w:rsid w:val="0068386A"/>
    <w:rsid w:val="00684BE7"/>
    <w:rsid w:val="00685F20"/>
    <w:rsid w:val="00693C13"/>
    <w:rsid w:val="00695455"/>
    <w:rsid w:val="00696D78"/>
    <w:rsid w:val="006A1216"/>
    <w:rsid w:val="006A16FA"/>
    <w:rsid w:val="006A2724"/>
    <w:rsid w:val="006A6C1B"/>
    <w:rsid w:val="006B107D"/>
    <w:rsid w:val="006B15B4"/>
    <w:rsid w:val="006B54BE"/>
    <w:rsid w:val="006B7500"/>
    <w:rsid w:val="006B7F09"/>
    <w:rsid w:val="006C17A0"/>
    <w:rsid w:val="006C1904"/>
    <w:rsid w:val="006C1D6A"/>
    <w:rsid w:val="006C44DD"/>
    <w:rsid w:val="006C4B05"/>
    <w:rsid w:val="006C71DC"/>
    <w:rsid w:val="006C7C07"/>
    <w:rsid w:val="006D24F6"/>
    <w:rsid w:val="006D2DF6"/>
    <w:rsid w:val="006D389A"/>
    <w:rsid w:val="006D6D8C"/>
    <w:rsid w:val="006D7A6C"/>
    <w:rsid w:val="006E0142"/>
    <w:rsid w:val="006E4194"/>
    <w:rsid w:val="006E5E82"/>
    <w:rsid w:val="006E6B4D"/>
    <w:rsid w:val="006E7C8F"/>
    <w:rsid w:val="006F171B"/>
    <w:rsid w:val="006F3F26"/>
    <w:rsid w:val="006F4191"/>
    <w:rsid w:val="006F556B"/>
    <w:rsid w:val="006F5DA2"/>
    <w:rsid w:val="006F69D7"/>
    <w:rsid w:val="007004D2"/>
    <w:rsid w:val="0070062C"/>
    <w:rsid w:val="00700F46"/>
    <w:rsid w:val="00711037"/>
    <w:rsid w:val="00711975"/>
    <w:rsid w:val="00712C43"/>
    <w:rsid w:val="0071382B"/>
    <w:rsid w:val="00715351"/>
    <w:rsid w:val="0071716A"/>
    <w:rsid w:val="00720256"/>
    <w:rsid w:val="00720261"/>
    <w:rsid w:val="00720826"/>
    <w:rsid w:val="00721041"/>
    <w:rsid w:val="007235B2"/>
    <w:rsid w:val="00724CBF"/>
    <w:rsid w:val="00725855"/>
    <w:rsid w:val="0072786D"/>
    <w:rsid w:val="00730C5D"/>
    <w:rsid w:val="00731A9D"/>
    <w:rsid w:val="00732658"/>
    <w:rsid w:val="007352A2"/>
    <w:rsid w:val="007376B0"/>
    <w:rsid w:val="0075080F"/>
    <w:rsid w:val="00752033"/>
    <w:rsid w:val="00753309"/>
    <w:rsid w:val="00753753"/>
    <w:rsid w:val="00755940"/>
    <w:rsid w:val="007570E8"/>
    <w:rsid w:val="00760611"/>
    <w:rsid w:val="00760706"/>
    <w:rsid w:val="00762C97"/>
    <w:rsid w:val="00762D26"/>
    <w:rsid w:val="00764685"/>
    <w:rsid w:val="00770168"/>
    <w:rsid w:val="00772CC0"/>
    <w:rsid w:val="00772D90"/>
    <w:rsid w:val="00773CF9"/>
    <w:rsid w:val="0077427D"/>
    <w:rsid w:val="00774643"/>
    <w:rsid w:val="00774A1A"/>
    <w:rsid w:val="00781C36"/>
    <w:rsid w:val="00785AB7"/>
    <w:rsid w:val="007912B8"/>
    <w:rsid w:val="00791C45"/>
    <w:rsid w:val="0079371A"/>
    <w:rsid w:val="00793E3C"/>
    <w:rsid w:val="00793E56"/>
    <w:rsid w:val="007942AF"/>
    <w:rsid w:val="0079550D"/>
    <w:rsid w:val="007961CF"/>
    <w:rsid w:val="007A2549"/>
    <w:rsid w:val="007A3096"/>
    <w:rsid w:val="007A79E1"/>
    <w:rsid w:val="007A7CB7"/>
    <w:rsid w:val="007B0EE4"/>
    <w:rsid w:val="007B2706"/>
    <w:rsid w:val="007B30FD"/>
    <w:rsid w:val="007B3303"/>
    <w:rsid w:val="007B4B6E"/>
    <w:rsid w:val="007B5C63"/>
    <w:rsid w:val="007B67F6"/>
    <w:rsid w:val="007B71F0"/>
    <w:rsid w:val="007C1D25"/>
    <w:rsid w:val="007C56D3"/>
    <w:rsid w:val="007C7A30"/>
    <w:rsid w:val="007D0734"/>
    <w:rsid w:val="007D0FD7"/>
    <w:rsid w:val="007D5D73"/>
    <w:rsid w:val="007E0F2F"/>
    <w:rsid w:val="007E2A35"/>
    <w:rsid w:val="007E345D"/>
    <w:rsid w:val="007E4586"/>
    <w:rsid w:val="007E4838"/>
    <w:rsid w:val="007E66D9"/>
    <w:rsid w:val="007E6831"/>
    <w:rsid w:val="007E7A75"/>
    <w:rsid w:val="007F1707"/>
    <w:rsid w:val="007F2672"/>
    <w:rsid w:val="007F33AE"/>
    <w:rsid w:val="007F438C"/>
    <w:rsid w:val="007F4F10"/>
    <w:rsid w:val="007F6798"/>
    <w:rsid w:val="00800978"/>
    <w:rsid w:val="0080173A"/>
    <w:rsid w:val="00801A50"/>
    <w:rsid w:val="00801B2A"/>
    <w:rsid w:val="0080534B"/>
    <w:rsid w:val="00805494"/>
    <w:rsid w:val="008102B7"/>
    <w:rsid w:val="0081157A"/>
    <w:rsid w:val="008130BC"/>
    <w:rsid w:val="00813411"/>
    <w:rsid w:val="00813921"/>
    <w:rsid w:val="008141C0"/>
    <w:rsid w:val="00815338"/>
    <w:rsid w:val="00817EF9"/>
    <w:rsid w:val="00820026"/>
    <w:rsid w:val="00820EF6"/>
    <w:rsid w:val="00823208"/>
    <w:rsid w:val="0082677B"/>
    <w:rsid w:val="00826A98"/>
    <w:rsid w:val="00830B16"/>
    <w:rsid w:val="008327EC"/>
    <w:rsid w:val="00835A1B"/>
    <w:rsid w:val="00837B07"/>
    <w:rsid w:val="00837B80"/>
    <w:rsid w:val="008424D0"/>
    <w:rsid w:val="008427CF"/>
    <w:rsid w:val="00842DAC"/>
    <w:rsid w:val="008460E2"/>
    <w:rsid w:val="00847794"/>
    <w:rsid w:val="00847FD1"/>
    <w:rsid w:val="008512E6"/>
    <w:rsid w:val="00852D72"/>
    <w:rsid w:val="0085369C"/>
    <w:rsid w:val="00856407"/>
    <w:rsid w:val="00861437"/>
    <w:rsid w:val="00861584"/>
    <w:rsid w:val="00861A29"/>
    <w:rsid w:val="008621E8"/>
    <w:rsid w:val="00863942"/>
    <w:rsid w:val="0086527D"/>
    <w:rsid w:val="00866EF8"/>
    <w:rsid w:val="00867AD8"/>
    <w:rsid w:val="00871E15"/>
    <w:rsid w:val="00871F58"/>
    <w:rsid w:val="00873732"/>
    <w:rsid w:val="00874AA4"/>
    <w:rsid w:val="00875093"/>
    <w:rsid w:val="0087596E"/>
    <w:rsid w:val="008778FA"/>
    <w:rsid w:val="008809B9"/>
    <w:rsid w:val="00880F81"/>
    <w:rsid w:val="00883C02"/>
    <w:rsid w:val="00883E9A"/>
    <w:rsid w:val="00884209"/>
    <w:rsid w:val="008865F7"/>
    <w:rsid w:val="008874F4"/>
    <w:rsid w:val="00890068"/>
    <w:rsid w:val="0089172F"/>
    <w:rsid w:val="008930EE"/>
    <w:rsid w:val="00893D4B"/>
    <w:rsid w:val="00896A07"/>
    <w:rsid w:val="00897E4D"/>
    <w:rsid w:val="008A0511"/>
    <w:rsid w:val="008A257F"/>
    <w:rsid w:val="008A296F"/>
    <w:rsid w:val="008A4A58"/>
    <w:rsid w:val="008A59F3"/>
    <w:rsid w:val="008A67DD"/>
    <w:rsid w:val="008A6C90"/>
    <w:rsid w:val="008B0FBC"/>
    <w:rsid w:val="008B240A"/>
    <w:rsid w:val="008B29FF"/>
    <w:rsid w:val="008B3373"/>
    <w:rsid w:val="008B5194"/>
    <w:rsid w:val="008B5A5C"/>
    <w:rsid w:val="008B5F3D"/>
    <w:rsid w:val="008B6396"/>
    <w:rsid w:val="008B6925"/>
    <w:rsid w:val="008C0BEF"/>
    <w:rsid w:val="008C1252"/>
    <w:rsid w:val="008C20A9"/>
    <w:rsid w:val="008C289A"/>
    <w:rsid w:val="008C2B59"/>
    <w:rsid w:val="008C35E6"/>
    <w:rsid w:val="008C59E8"/>
    <w:rsid w:val="008C6575"/>
    <w:rsid w:val="008C765B"/>
    <w:rsid w:val="008D06D1"/>
    <w:rsid w:val="008D09BF"/>
    <w:rsid w:val="008D0A07"/>
    <w:rsid w:val="008D3B63"/>
    <w:rsid w:val="008D66D5"/>
    <w:rsid w:val="008E09AA"/>
    <w:rsid w:val="008E0E08"/>
    <w:rsid w:val="008E0E2E"/>
    <w:rsid w:val="008E26D5"/>
    <w:rsid w:val="008E4362"/>
    <w:rsid w:val="008E54D0"/>
    <w:rsid w:val="008E5E8F"/>
    <w:rsid w:val="008F2F97"/>
    <w:rsid w:val="008F451D"/>
    <w:rsid w:val="008F47B4"/>
    <w:rsid w:val="008F4B3A"/>
    <w:rsid w:val="008F4B62"/>
    <w:rsid w:val="008F563D"/>
    <w:rsid w:val="008F7B04"/>
    <w:rsid w:val="00901545"/>
    <w:rsid w:val="00902C16"/>
    <w:rsid w:val="0090421B"/>
    <w:rsid w:val="00905EB0"/>
    <w:rsid w:val="00907DDF"/>
    <w:rsid w:val="0091098B"/>
    <w:rsid w:val="00910F6B"/>
    <w:rsid w:val="00910FFF"/>
    <w:rsid w:val="00911993"/>
    <w:rsid w:val="00912215"/>
    <w:rsid w:val="00913406"/>
    <w:rsid w:val="009154A1"/>
    <w:rsid w:val="00917166"/>
    <w:rsid w:val="00917293"/>
    <w:rsid w:val="009176EE"/>
    <w:rsid w:val="0092140E"/>
    <w:rsid w:val="00930CA2"/>
    <w:rsid w:val="009349A8"/>
    <w:rsid w:val="0093699F"/>
    <w:rsid w:val="00940DF2"/>
    <w:rsid w:val="00944839"/>
    <w:rsid w:val="00944A5C"/>
    <w:rsid w:val="00945814"/>
    <w:rsid w:val="00946CAF"/>
    <w:rsid w:val="00952E45"/>
    <w:rsid w:val="00952FEF"/>
    <w:rsid w:val="00953ACD"/>
    <w:rsid w:val="00954120"/>
    <w:rsid w:val="00954715"/>
    <w:rsid w:val="009551B8"/>
    <w:rsid w:val="009563F1"/>
    <w:rsid w:val="0095647E"/>
    <w:rsid w:val="00960EBC"/>
    <w:rsid w:val="0096303B"/>
    <w:rsid w:val="00963444"/>
    <w:rsid w:val="00963B1B"/>
    <w:rsid w:val="009658DA"/>
    <w:rsid w:val="0096777D"/>
    <w:rsid w:val="00967BC7"/>
    <w:rsid w:val="00974610"/>
    <w:rsid w:val="00975819"/>
    <w:rsid w:val="00975B70"/>
    <w:rsid w:val="0097638B"/>
    <w:rsid w:val="009806AE"/>
    <w:rsid w:val="00981270"/>
    <w:rsid w:val="00981DB5"/>
    <w:rsid w:val="009879D3"/>
    <w:rsid w:val="00987DE5"/>
    <w:rsid w:val="009910F3"/>
    <w:rsid w:val="00991140"/>
    <w:rsid w:val="0099127D"/>
    <w:rsid w:val="0099506E"/>
    <w:rsid w:val="00995432"/>
    <w:rsid w:val="00997DD9"/>
    <w:rsid w:val="009A0DD2"/>
    <w:rsid w:val="009A26EC"/>
    <w:rsid w:val="009A28E0"/>
    <w:rsid w:val="009A3A02"/>
    <w:rsid w:val="009A6ACD"/>
    <w:rsid w:val="009B093B"/>
    <w:rsid w:val="009B193B"/>
    <w:rsid w:val="009B2760"/>
    <w:rsid w:val="009B42F8"/>
    <w:rsid w:val="009B64D2"/>
    <w:rsid w:val="009B6C9F"/>
    <w:rsid w:val="009C135F"/>
    <w:rsid w:val="009C25B3"/>
    <w:rsid w:val="009C2626"/>
    <w:rsid w:val="009C5DAF"/>
    <w:rsid w:val="009C739A"/>
    <w:rsid w:val="009C7D45"/>
    <w:rsid w:val="009C7D8F"/>
    <w:rsid w:val="009D1813"/>
    <w:rsid w:val="009D4D1A"/>
    <w:rsid w:val="009E07BB"/>
    <w:rsid w:val="009E1418"/>
    <w:rsid w:val="009E4067"/>
    <w:rsid w:val="009E5F58"/>
    <w:rsid w:val="009E6F7A"/>
    <w:rsid w:val="009F0718"/>
    <w:rsid w:val="009F28DE"/>
    <w:rsid w:val="009F3275"/>
    <w:rsid w:val="009F56B8"/>
    <w:rsid w:val="009F58F2"/>
    <w:rsid w:val="00A01D69"/>
    <w:rsid w:val="00A01DFA"/>
    <w:rsid w:val="00A02D48"/>
    <w:rsid w:val="00A02E98"/>
    <w:rsid w:val="00A03D39"/>
    <w:rsid w:val="00A042F5"/>
    <w:rsid w:val="00A10B75"/>
    <w:rsid w:val="00A11A16"/>
    <w:rsid w:val="00A11F49"/>
    <w:rsid w:val="00A132CB"/>
    <w:rsid w:val="00A136D9"/>
    <w:rsid w:val="00A157F2"/>
    <w:rsid w:val="00A15F5A"/>
    <w:rsid w:val="00A16980"/>
    <w:rsid w:val="00A208E4"/>
    <w:rsid w:val="00A2091E"/>
    <w:rsid w:val="00A2122A"/>
    <w:rsid w:val="00A21977"/>
    <w:rsid w:val="00A22923"/>
    <w:rsid w:val="00A2355C"/>
    <w:rsid w:val="00A30E08"/>
    <w:rsid w:val="00A3178B"/>
    <w:rsid w:val="00A318FB"/>
    <w:rsid w:val="00A3206E"/>
    <w:rsid w:val="00A3225F"/>
    <w:rsid w:val="00A34A7C"/>
    <w:rsid w:val="00A34C7A"/>
    <w:rsid w:val="00A35A93"/>
    <w:rsid w:val="00A35BFE"/>
    <w:rsid w:val="00A41289"/>
    <w:rsid w:val="00A42498"/>
    <w:rsid w:val="00A447C0"/>
    <w:rsid w:val="00A464DA"/>
    <w:rsid w:val="00A467BE"/>
    <w:rsid w:val="00A47B0B"/>
    <w:rsid w:val="00A47CBB"/>
    <w:rsid w:val="00A50566"/>
    <w:rsid w:val="00A50C45"/>
    <w:rsid w:val="00A55433"/>
    <w:rsid w:val="00A55641"/>
    <w:rsid w:val="00A55FEE"/>
    <w:rsid w:val="00A56CC9"/>
    <w:rsid w:val="00A56F99"/>
    <w:rsid w:val="00A577C8"/>
    <w:rsid w:val="00A62266"/>
    <w:rsid w:val="00A6325B"/>
    <w:rsid w:val="00A67C09"/>
    <w:rsid w:val="00A705F6"/>
    <w:rsid w:val="00A709EC"/>
    <w:rsid w:val="00A70E28"/>
    <w:rsid w:val="00A711FE"/>
    <w:rsid w:val="00A72E37"/>
    <w:rsid w:val="00A76634"/>
    <w:rsid w:val="00A805E6"/>
    <w:rsid w:val="00A80CDD"/>
    <w:rsid w:val="00A80EB3"/>
    <w:rsid w:val="00A84B6C"/>
    <w:rsid w:val="00A8559D"/>
    <w:rsid w:val="00A856D2"/>
    <w:rsid w:val="00A8589F"/>
    <w:rsid w:val="00A9021A"/>
    <w:rsid w:val="00A923F1"/>
    <w:rsid w:val="00A935EC"/>
    <w:rsid w:val="00A93F93"/>
    <w:rsid w:val="00AA08E8"/>
    <w:rsid w:val="00AA2885"/>
    <w:rsid w:val="00AA2CF3"/>
    <w:rsid w:val="00AA2FA4"/>
    <w:rsid w:val="00AA6081"/>
    <w:rsid w:val="00AA65DC"/>
    <w:rsid w:val="00AA6606"/>
    <w:rsid w:val="00AA7EA0"/>
    <w:rsid w:val="00AB137A"/>
    <w:rsid w:val="00AB3482"/>
    <w:rsid w:val="00AB3DC8"/>
    <w:rsid w:val="00AB43A0"/>
    <w:rsid w:val="00AB5765"/>
    <w:rsid w:val="00AB7435"/>
    <w:rsid w:val="00AC0614"/>
    <w:rsid w:val="00AC24D2"/>
    <w:rsid w:val="00AC35D9"/>
    <w:rsid w:val="00AC364A"/>
    <w:rsid w:val="00AC40E3"/>
    <w:rsid w:val="00AC4EB5"/>
    <w:rsid w:val="00AC54B5"/>
    <w:rsid w:val="00AC5A31"/>
    <w:rsid w:val="00AC69B2"/>
    <w:rsid w:val="00AC7779"/>
    <w:rsid w:val="00AC7F79"/>
    <w:rsid w:val="00AD1473"/>
    <w:rsid w:val="00AD2797"/>
    <w:rsid w:val="00AD3885"/>
    <w:rsid w:val="00AD4018"/>
    <w:rsid w:val="00AD49CC"/>
    <w:rsid w:val="00AD67F5"/>
    <w:rsid w:val="00AD688E"/>
    <w:rsid w:val="00AD6BF0"/>
    <w:rsid w:val="00AD6D03"/>
    <w:rsid w:val="00AD75AC"/>
    <w:rsid w:val="00AE036B"/>
    <w:rsid w:val="00AE1B85"/>
    <w:rsid w:val="00AE303D"/>
    <w:rsid w:val="00AE31AF"/>
    <w:rsid w:val="00AE3C72"/>
    <w:rsid w:val="00AE4FBD"/>
    <w:rsid w:val="00AE7096"/>
    <w:rsid w:val="00AE76BD"/>
    <w:rsid w:val="00AF197B"/>
    <w:rsid w:val="00AF240C"/>
    <w:rsid w:val="00AF411E"/>
    <w:rsid w:val="00AF4686"/>
    <w:rsid w:val="00AF4693"/>
    <w:rsid w:val="00AF7228"/>
    <w:rsid w:val="00AF7F30"/>
    <w:rsid w:val="00B0273B"/>
    <w:rsid w:val="00B122EC"/>
    <w:rsid w:val="00B12CA1"/>
    <w:rsid w:val="00B14522"/>
    <w:rsid w:val="00B14857"/>
    <w:rsid w:val="00B2355D"/>
    <w:rsid w:val="00B23A1F"/>
    <w:rsid w:val="00B261BA"/>
    <w:rsid w:val="00B27D47"/>
    <w:rsid w:val="00B3004B"/>
    <w:rsid w:val="00B32108"/>
    <w:rsid w:val="00B35307"/>
    <w:rsid w:val="00B36B9F"/>
    <w:rsid w:val="00B37D2E"/>
    <w:rsid w:val="00B4002C"/>
    <w:rsid w:val="00B40B96"/>
    <w:rsid w:val="00B42537"/>
    <w:rsid w:val="00B44538"/>
    <w:rsid w:val="00B44C3C"/>
    <w:rsid w:val="00B458F6"/>
    <w:rsid w:val="00B46796"/>
    <w:rsid w:val="00B46A2F"/>
    <w:rsid w:val="00B505A4"/>
    <w:rsid w:val="00B50B95"/>
    <w:rsid w:val="00B53F0B"/>
    <w:rsid w:val="00B56B8F"/>
    <w:rsid w:val="00B60B23"/>
    <w:rsid w:val="00B611CC"/>
    <w:rsid w:val="00B619CE"/>
    <w:rsid w:val="00B62ACF"/>
    <w:rsid w:val="00B63425"/>
    <w:rsid w:val="00B63C9B"/>
    <w:rsid w:val="00B64C75"/>
    <w:rsid w:val="00B67A5E"/>
    <w:rsid w:val="00B7142A"/>
    <w:rsid w:val="00B72FB1"/>
    <w:rsid w:val="00B74D18"/>
    <w:rsid w:val="00B754F2"/>
    <w:rsid w:val="00B817C7"/>
    <w:rsid w:val="00B81D0A"/>
    <w:rsid w:val="00B82026"/>
    <w:rsid w:val="00B82156"/>
    <w:rsid w:val="00B82ADA"/>
    <w:rsid w:val="00B83393"/>
    <w:rsid w:val="00B84F68"/>
    <w:rsid w:val="00B85E19"/>
    <w:rsid w:val="00B865A1"/>
    <w:rsid w:val="00B8677E"/>
    <w:rsid w:val="00B877B0"/>
    <w:rsid w:val="00B877B1"/>
    <w:rsid w:val="00B87F04"/>
    <w:rsid w:val="00B90D70"/>
    <w:rsid w:val="00B928A4"/>
    <w:rsid w:val="00B95D8F"/>
    <w:rsid w:val="00BA2C62"/>
    <w:rsid w:val="00BA5F16"/>
    <w:rsid w:val="00BB4B28"/>
    <w:rsid w:val="00BB61D8"/>
    <w:rsid w:val="00BC186B"/>
    <w:rsid w:val="00BC2F0B"/>
    <w:rsid w:val="00BC7130"/>
    <w:rsid w:val="00BC7A01"/>
    <w:rsid w:val="00BC7DC8"/>
    <w:rsid w:val="00BD12CE"/>
    <w:rsid w:val="00BD370C"/>
    <w:rsid w:val="00BD451D"/>
    <w:rsid w:val="00BD713B"/>
    <w:rsid w:val="00BE127C"/>
    <w:rsid w:val="00BE1C94"/>
    <w:rsid w:val="00BE28AA"/>
    <w:rsid w:val="00BE7EE5"/>
    <w:rsid w:val="00BF0390"/>
    <w:rsid w:val="00BF4867"/>
    <w:rsid w:val="00BF58D2"/>
    <w:rsid w:val="00C0082B"/>
    <w:rsid w:val="00C00B1B"/>
    <w:rsid w:val="00C05442"/>
    <w:rsid w:val="00C067E8"/>
    <w:rsid w:val="00C06AD2"/>
    <w:rsid w:val="00C06CC2"/>
    <w:rsid w:val="00C06DAE"/>
    <w:rsid w:val="00C07C37"/>
    <w:rsid w:val="00C109AF"/>
    <w:rsid w:val="00C12CBA"/>
    <w:rsid w:val="00C12EDC"/>
    <w:rsid w:val="00C134C0"/>
    <w:rsid w:val="00C14D78"/>
    <w:rsid w:val="00C21625"/>
    <w:rsid w:val="00C22B1A"/>
    <w:rsid w:val="00C23CC5"/>
    <w:rsid w:val="00C2668A"/>
    <w:rsid w:val="00C27297"/>
    <w:rsid w:val="00C27756"/>
    <w:rsid w:val="00C27E5C"/>
    <w:rsid w:val="00C3290E"/>
    <w:rsid w:val="00C3514F"/>
    <w:rsid w:val="00C36846"/>
    <w:rsid w:val="00C36BA1"/>
    <w:rsid w:val="00C43302"/>
    <w:rsid w:val="00C44CE4"/>
    <w:rsid w:val="00C47B20"/>
    <w:rsid w:val="00C51D56"/>
    <w:rsid w:val="00C536C4"/>
    <w:rsid w:val="00C5445C"/>
    <w:rsid w:val="00C56AB6"/>
    <w:rsid w:val="00C61BD9"/>
    <w:rsid w:val="00C6211C"/>
    <w:rsid w:val="00C63947"/>
    <w:rsid w:val="00C6596C"/>
    <w:rsid w:val="00C672A9"/>
    <w:rsid w:val="00C67432"/>
    <w:rsid w:val="00C7058F"/>
    <w:rsid w:val="00C70CFB"/>
    <w:rsid w:val="00C71CC7"/>
    <w:rsid w:val="00C76836"/>
    <w:rsid w:val="00C77D75"/>
    <w:rsid w:val="00C805E7"/>
    <w:rsid w:val="00C81382"/>
    <w:rsid w:val="00C81C53"/>
    <w:rsid w:val="00C832B8"/>
    <w:rsid w:val="00C849A7"/>
    <w:rsid w:val="00C84F55"/>
    <w:rsid w:val="00C86DFE"/>
    <w:rsid w:val="00C909CF"/>
    <w:rsid w:val="00C90F10"/>
    <w:rsid w:val="00C93518"/>
    <w:rsid w:val="00C95E9F"/>
    <w:rsid w:val="00C966DA"/>
    <w:rsid w:val="00C972BC"/>
    <w:rsid w:val="00C97434"/>
    <w:rsid w:val="00CA0C46"/>
    <w:rsid w:val="00CA30D9"/>
    <w:rsid w:val="00CA3414"/>
    <w:rsid w:val="00CA3651"/>
    <w:rsid w:val="00CA3728"/>
    <w:rsid w:val="00CA5354"/>
    <w:rsid w:val="00CA5DB5"/>
    <w:rsid w:val="00CA6A86"/>
    <w:rsid w:val="00CA7049"/>
    <w:rsid w:val="00CA7D18"/>
    <w:rsid w:val="00CB0B42"/>
    <w:rsid w:val="00CB0ECB"/>
    <w:rsid w:val="00CB120D"/>
    <w:rsid w:val="00CB1B48"/>
    <w:rsid w:val="00CB1F8F"/>
    <w:rsid w:val="00CB4E5E"/>
    <w:rsid w:val="00CB5D28"/>
    <w:rsid w:val="00CB7541"/>
    <w:rsid w:val="00CC23EC"/>
    <w:rsid w:val="00CC48EA"/>
    <w:rsid w:val="00CC5B4B"/>
    <w:rsid w:val="00CD1D94"/>
    <w:rsid w:val="00CD2FD1"/>
    <w:rsid w:val="00CD40FF"/>
    <w:rsid w:val="00CD442A"/>
    <w:rsid w:val="00CD7CD2"/>
    <w:rsid w:val="00CE03CF"/>
    <w:rsid w:val="00CE0BFC"/>
    <w:rsid w:val="00CE1B4D"/>
    <w:rsid w:val="00CE5087"/>
    <w:rsid w:val="00CE68D1"/>
    <w:rsid w:val="00CE74A1"/>
    <w:rsid w:val="00CF0627"/>
    <w:rsid w:val="00CF077E"/>
    <w:rsid w:val="00CF0913"/>
    <w:rsid w:val="00CF2505"/>
    <w:rsid w:val="00CF3874"/>
    <w:rsid w:val="00CF582A"/>
    <w:rsid w:val="00CF59F2"/>
    <w:rsid w:val="00CF6FD5"/>
    <w:rsid w:val="00CF7831"/>
    <w:rsid w:val="00D001D8"/>
    <w:rsid w:val="00D02503"/>
    <w:rsid w:val="00D02EA9"/>
    <w:rsid w:val="00D0377C"/>
    <w:rsid w:val="00D03D5C"/>
    <w:rsid w:val="00D0434C"/>
    <w:rsid w:val="00D044AF"/>
    <w:rsid w:val="00D04BD8"/>
    <w:rsid w:val="00D05C2C"/>
    <w:rsid w:val="00D066BB"/>
    <w:rsid w:val="00D10647"/>
    <w:rsid w:val="00D1746D"/>
    <w:rsid w:val="00D2227B"/>
    <w:rsid w:val="00D2290F"/>
    <w:rsid w:val="00D24717"/>
    <w:rsid w:val="00D262AB"/>
    <w:rsid w:val="00D27736"/>
    <w:rsid w:val="00D312EA"/>
    <w:rsid w:val="00D318A1"/>
    <w:rsid w:val="00D35591"/>
    <w:rsid w:val="00D3643F"/>
    <w:rsid w:val="00D36AE1"/>
    <w:rsid w:val="00D36E29"/>
    <w:rsid w:val="00D37C82"/>
    <w:rsid w:val="00D37E20"/>
    <w:rsid w:val="00D40B31"/>
    <w:rsid w:val="00D41B74"/>
    <w:rsid w:val="00D4354B"/>
    <w:rsid w:val="00D436DC"/>
    <w:rsid w:val="00D45CD6"/>
    <w:rsid w:val="00D463A1"/>
    <w:rsid w:val="00D46A5F"/>
    <w:rsid w:val="00D47170"/>
    <w:rsid w:val="00D50A42"/>
    <w:rsid w:val="00D5108D"/>
    <w:rsid w:val="00D528A8"/>
    <w:rsid w:val="00D54EE6"/>
    <w:rsid w:val="00D553D5"/>
    <w:rsid w:val="00D5555F"/>
    <w:rsid w:val="00D55AF3"/>
    <w:rsid w:val="00D57487"/>
    <w:rsid w:val="00D5775C"/>
    <w:rsid w:val="00D6355D"/>
    <w:rsid w:val="00D640CE"/>
    <w:rsid w:val="00D648EB"/>
    <w:rsid w:val="00D6509F"/>
    <w:rsid w:val="00D702B5"/>
    <w:rsid w:val="00D70832"/>
    <w:rsid w:val="00D71DC2"/>
    <w:rsid w:val="00D74D52"/>
    <w:rsid w:val="00D75302"/>
    <w:rsid w:val="00D75958"/>
    <w:rsid w:val="00D766CA"/>
    <w:rsid w:val="00D76AA4"/>
    <w:rsid w:val="00D77056"/>
    <w:rsid w:val="00D77C0D"/>
    <w:rsid w:val="00D77DFD"/>
    <w:rsid w:val="00D77F56"/>
    <w:rsid w:val="00D8266D"/>
    <w:rsid w:val="00D829DC"/>
    <w:rsid w:val="00D840C3"/>
    <w:rsid w:val="00D90DDE"/>
    <w:rsid w:val="00D90FE3"/>
    <w:rsid w:val="00D93595"/>
    <w:rsid w:val="00D942A5"/>
    <w:rsid w:val="00D9444D"/>
    <w:rsid w:val="00D95BFE"/>
    <w:rsid w:val="00D96E80"/>
    <w:rsid w:val="00DA33C3"/>
    <w:rsid w:val="00DA3C55"/>
    <w:rsid w:val="00DA4208"/>
    <w:rsid w:val="00DA763F"/>
    <w:rsid w:val="00DB09B2"/>
    <w:rsid w:val="00DB2040"/>
    <w:rsid w:val="00DB3669"/>
    <w:rsid w:val="00DB4204"/>
    <w:rsid w:val="00DB47C0"/>
    <w:rsid w:val="00DB4E2E"/>
    <w:rsid w:val="00DB5070"/>
    <w:rsid w:val="00DC0A47"/>
    <w:rsid w:val="00DC5D21"/>
    <w:rsid w:val="00DC6388"/>
    <w:rsid w:val="00DC689B"/>
    <w:rsid w:val="00DC7066"/>
    <w:rsid w:val="00DC7188"/>
    <w:rsid w:val="00DC7367"/>
    <w:rsid w:val="00DD082C"/>
    <w:rsid w:val="00DD0E33"/>
    <w:rsid w:val="00DD3BE0"/>
    <w:rsid w:val="00DD4237"/>
    <w:rsid w:val="00DD4F0C"/>
    <w:rsid w:val="00DD54D8"/>
    <w:rsid w:val="00DD6E6B"/>
    <w:rsid w:val="00DD718D"/>
    <w:rsid w:val="00DE104F"/>
    <w:rsid w:val="00DE2E49"/>
    <w:rsid w:val="00DE7431"/>
    <w:rsid w:val="00DE7469"/>
    <w:rsid w:val="00DF0D77"/>
    <w:rsid w:val="00DF1130"/>
    <w:rsid w:val="00DF16AC"/>
    <w:rsid w:val="00DF17DA"/>
    <w:rsid w:val="00DF18CA"/>
    <w:rsid w:val="00DF4C68"/>
    <w:rsid w:val="00DF5422"/>
    <w:rsid w:val="00DF5630"/>
    <w:rsid w:val="00DF5B8C"/>
    <w:rsid w:val="00DF6E5A"/>
    <w:rsid w:val="00DF75A8"/>
    <w:rsid w:val="00DF7DE3"/>
    <w:rsid w:val="00E00003"/>
    <w:rsid w:val="00E00667"/>
    <w:rsid w:val="00E0094C"/>
    <w:rsid w:val="00E00C4F"/>
    <w:rsid w:val="00E016FF"/>
    <w:rsid w:val="00E01CFC"/>
    <w:rsid w:val="00E01DB1"/>
    <w:rsid w:val="00E03A62"/>
    <w:rsid w:val="00E03AF3"/>
    <w:rsid w:val="00E045E1"/>
    <w:rsid w:val="00E04DBD"/>
    <w:rsid w:val="00E05119"/>
    <w:rsid w:val="00E23CE8"/>
    <w:rsid w:val="00E2401E"/>
    <w:rsid w:val="00E25BE6"/>
    <w:rsid w:val="00E27394"/>
    <w:rsid w:val="00E30291"/>
    <w:rsid w:val="00E30988"/>
    <w:rsid w:val="00E35741"/>
    <w:rsid w:val="00E36950"/>
    <w:rsid w:val="00E42867"/>
    <w:rsid w:val="00E436A2"/>
    <w:rsid w:val="00E4560C"/>
    <w:rsid w:val="00E472CF"/>
    <w:rsid w:val="00E50DCC"/>
    <w:rsid w:val="00E51703"/>
    <w:rsid w:val="00E526B3"/>
    <w:rsid w:val="00E52E27"/>
    <w:rsid w:val="00E5523E"/>
    <w:rsid w:val="00E6085A"/>
    <w:rsid w:val="00E623C8"/>
    <w:rsid w:val="00E626AE"/>
    <w:rsid w:val="00E63E10"/>
    <w:rsid w:val="00E63FA3"/>
    <w:rsid w:val="00E67172"/>
    <w:rsid w:val="00E70929"/>
    <w:rsid w:val="00E71D81"/>
    <w:rsid w:val="00E74514"/>
    <w:rsid w:val="00E74ECA"/>
    <w:rsid w:val="00E8055F"/>
    <w:rsid w:val="00E81BD2"/>
    <w:rsid w:val="00E82074"/>
    <w:rsid w:val="00E84BA3"/>
    <w:rsid w:val="00E85146"/>
    <w:rsid w:val="00E85784"/>
    <w:rsid w:val="00E912C1"/>
    <w:rsid w:val="00E91C27"/>
    <w:rsid w:val="00E952AA"/>
    <w:rsid w:val="00E97097"/>
    <w:rsid w:val="00E975CF"/>
    <w:rsid w:val="00EA1C1B"/>
    <w:rsid w:val="00EA43A4"/>
    <w:rsid w:val="00EA5867"/>
    <w:rsid w:val="00EA68A5"/>
    <w:rsid w:val="00EA6CD9"/>
    <w:rsid w:val="00EA7D58"/>
    <w:rsid w:val="00EB1603"/>
    <w:rsid w:val="00EB326E"/>
    <w:rsid w:val="00EC0178"/>
    <w:rsid w:val="00EC164B"/>
    <w:rsid w:val="00EC28E4"/>
    <w:rsid w:val="00EC3049"/>
    <w:rsid w:val="00EC564F"/>
    <w:rsid w:val="00ED1C35"/>
    <w:rsid w:val="00ED1E73"/>
    <w:rsid w:val="00ED2286"/>
    <w:rsid w:val="00ED2682"/>
    <w:rsid w:val="00ED28C7"/>
    <w:rsid w:val="00ED2B4D"/>
    <w:rsid w:val="00ED7647"/>
    <w:rsid w:val="00EE061B"/>
    <w:rsid w:val="00EE0FA1"/>
    <w:rsid w:val="00EE3547"/>
    <w:rsid w:val="00EE5325"/>
    <w:rsid w:val="00EE6C46"/>
    <w:rsid w:val="00EF0428"/>
    <w:rsid w:val="00EF16B6"/>
    <w:rsid w:val="00EF22D4"/>
    <w:rsid w:val="00EF402B"/>
    <w:rsid w:val="00EF6C86"/>
    <w:rsid w:val="00F01082"/>
    <w:rsid w:val="00F01104"/>
    <w:rsid w:val="00F016E1"/>
    <w:rsid w:val="00F0170F"/>
    <w:rsid w:val="00F06423"/>
    <w:rsid w:val="00F073EE"/>
    <w:rsid w:val="00F07530"/>
    <w:rsid w:val="00F07871"/>
    <w:rsid w:val="00F07970"/>
    <w:rsid w:val="00F11E24"/>
    <w:rsid w:val="00F12F3D"/>
    <w:rsid w:val="00F12FC3"/>
    <w:rsid w:val="00F1340B"/>
    <w:rsid w:val="00F146F1"/>
    <w:rsid w:val="00F14DA8"/>
    <w:rsid w:val="00F1597F"/>
    <w:rsid w:val="00F17BD4"/>
    <w:rsid w:val="00F20E3F"/>
    <w:rsid w:val="00F22FC2"/>
    <w:rsid w:val="00F234E2"/>
    <w:rsid w:val="00F247A9"/>
    <w:rsid w:val="00F2735D"/>
    <w:rsid w:val="00F273AF"/>
    <w:rsid w:val="00F27B43"/>
    <w:rsid w:val="00F30468"/>
    <w:rsid w:val="00F30967"/>
    <w:rsid w:val="00F325F3"/>
    <w:rsid w:val="00F32BAE"/>
    <w:rsid w:val="00F343E9"/>
    <w:rsid w:val="00F37AE0"/>
    <w:rsid w:val="00F403B2"/>
    <w:rsid w:val="00F43594"/>
    <w:rsid w:val="00F444EE"/>
    <w:rsid w:val="00F46B42"/>
    <w:rsid w:val="00F53CFD"/>
    <w:rsid w:val="00F542D7"/>
    <w:rsid w:val="00F57D8C"/>
    <w:rsid w:val="00F60945"/>
    <w:rsid w:val="00F64699"/>
    <w:rsid w:val="00F654FF"/>
    <w:rsid w:val="00F661FE"/>
    <w:rsid w:val="00F6772C"/>
    <w:rsid w:val="00F720DF"/>
    <w:rsid w:val="00F72543"/>
    <w:rsid w:val="00F74237"/>
    <w:rsid w:val="00F75159"/>
    <w:rsid w:val="00F75496"/>
    <w:rsid w:val="00F77049"/>
    <w:rsid w:val="00F7795D"/>
    <w:rsid w:val="00F81743"/>
    <w:rsid w:val="00F8234C"/>
    <w:rsid w:val="00F86BEC"/>
    <w:rsid w:val="00F86CD6"/>
    <w:rsid w:val="00F87E44"/>
    <w:rsid w:val="00F90202"/>
    <w:rsid w:val="00F91A87"/>
    <w:rsid w:val="00F92058"/>
    <w:rsid w:val="00F926A6"/>
    <w:rsid w:val="00F9339E"/>
    <w:rsid w:val="00F96847"/>
    <w:rsid w:val="00FA10E1"/>
    <w:rsid w:val="00FA13F2"/>
    <w:rsid w:val="00FA2AC9"/>
    <w:rsid w:val="00FA3E3A"/>
    <w:rsid w:val="00FA68BD"/>
    <w:rsid w:val="00FA787F"/>
    <w:rsid w:val="00FA7CDE"/>
    <w:rsid w:val="00FB2A26"/>
    <w:rsid w:val="00FB2FB9"/>
    <w:rsid w:val="00FB3EDB"/>
    <w:rsid w:val="00FB58D9"/>
    <w:rsid w:val="00FB6AE9"/>
    <w:rsid w:val="00FB770F"/>
    <w:rsid w:val="00FC04F5"/>
    <w:rsid w:val="00FC0C4B"/>
    <w:rsid w:val="00FC3351"/>
    <w:rsid w:val="00FC3F21"/>
    <w:rsid w:val="00FD09F7"/>
    <w:rsid w:val="00FD1296"/>
    <w:rsid w:val="00FD1446"/>
    <w:rsid w:val="00FD1795"/>
    <w:rsid w:val="00FD49B2"/>
    <w:rsid w:val="00FE135B"/>
    <w:rsid w:val="00FE4824"/>
    <w:rsid w:val="00FE5C58"/>
    <w:rsid w:val="00FE630E"/>
    <w:rsid w:val="00FE7FD0"/>
    <w:rsid w:val="00FF1180"/>
    <w:rsid w:val="00FF1B27"/>
    <w:rsid w:val="00FF21DD"/>
    <w:rsid w:val="00FF30A2"/>
    <w:rsid w:val="00FF391C"/>
    <w:rsid w:val="00FF409A"/>
    <w:rsid w:val="00FF41C6"/>
    <w:rsid w:val="00FF58B5"/>
    <w:rsid w:val="00FF7673"/>
    <w:rsid w:val="00FF77C2"/>
    <w:rsid w:val="00FF7C1F"/>
    <w:rsid w:val="00FF7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82A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C56AB6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582A"/>
    <w:pPr>
      <w:ind w:left="708"/>
    </w:pPr>
  </w:style>
  <w:style w:type="paragraph" w:styleId="a4">
    <w:name w:val="header"/>
    <w:basedOn w:val="a"/>
    <w:link w:val="a5"/>
    <w:rsid w:val="00CF58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CF58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CF58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CF58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CF582A"/>
    <w:rPr>
      <w:rFonts w:eastAsia="Times New Roman"/>
      <w:sz w:val="22"/>
      <w:szCs w:val="22"/>
    </w:rPr>
  </w:style>
  <w:style w:type="character" w:customStyle="1" w:styleId="a9">
    <w:name w:val="комментарий"/>
    <w:rsid w:val="00CF582A"/>
    <w:rPr>
      <w:b/>
      <w:bCs/>
      <w:i/>
      <w:iCs/>
      <w:shd w:val="clear" w:color="auto" w:fill="FFFF99"/>
    </w:rPr>
  </w:style>
  <w:style w:type="character" w:customStyle="1" w:styleId="FontStyle46">
    <w:name w:val="Font Style46"/>
    <w:uiPriority w:val="99"/>
    <w:rsid w:val="00CF582A"/>
    <w:rPr>
      <w:rFonts w:ascii="Microsoft Sans Serif" w:hAnsi="Microsoft Sans Serif" w:cs="Microsoft Sans Serif" w:hint="default"/>
    </w:rPr>
  </w:style>
  <w:style w:type="character" w:customStyle="1" w:styleId="20">
    <w:name w:val="Заголовок 2 Знак"/>
    <w:link w:val="2"/>
    <w:rsid w:val="00C56AB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51703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E517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Текст таблицы"/>
    <w:basedOn w:val="a"/>
    <w:rsid w:val="002F53BA"/>
    <w:pPr>
      <w:overflowPunct w:val="0"/>
      <w:autoSpaceDE w:val="0"/>
      <w:autoSpaceDN w:val="0"/>
      <w:spacing w:before="40" w:after="40"/>
      <w:ind w:left="57" w:right="57"/>
    </w:pPr>
    <w:rPr>
      <w:rFonts w:eastAsia="Calibri"/>
      <w:sz w:val="22"/>
      <w:szCs w:val="22"/>
    </w:rPr>
  </w:style>
  <w:style w:type="character" w:customStyle="1" w:styleId="ad">
    <w:name w:val="Основной текст_"/>
    <w:link w:val="3"/>
    <w:rsid w:val="0009148B"/>
    <w:rPr>
      <w:rFonts w:ascii="Trebuchet MS" w:eastAsia="Trebuchet MS" w:hAnsi="Trebuchet MS" w:cs="Trebuchet MS"/>
      <w:i/>
      <w:iCs/>
      <w:spacing w:val="-23"/>
      <w:sz w:val="17"/>
      <w:szCs w:val="17"/>
      <w:shd w:val="clear" w:color="auto" w:fill="FFFFFF"/>
    </w:rPr>
  </w:style>
  <w:style w:type="paragraph" w:customStyle="1" w:styleId="3">
    <w:name w:val="Основной текст3"/>
    <w:basedOn w:val="a"/>
    <w:link w:val="ad"/>
    <w:rsid w:val="0009148B"/>
    <w:pPr>
      <w:widowControl w:val="0"/>
      <w:shd w:val="clear" w:color="auto" w:fill="FFFFFF"/>
      <w:spacing w:line="282" w:lineRule="exact"/>
      <w:ind w:hanging="280"/>
    </w:pPr>
    <w:rPr>
      <w:rFonts w:ascii="Trebuchet MS" w:eastAsia="Trebuchet MS" w:hAnsi="Trebuchet MS"/>
      <w:i/>
      <w:iCs/>
      <w:spacing w:val="-23"/>
      <w:sz w:val="17"/>
      <w:szCs w:val="17"/>
    </w:rPr>
  </w:style>
  <w:style w:type="character" w:customStyle="1" w:styleId="Arial8pt-1pt">
    <w:name w:val="Основной текст + Arial;8 pt;Интервал -1 pt"/>
    <w:rsid w:val="0009148B"/>
    <w:rPr>
      <w:rFonts w:ascii="Arial" w:eastAsia="Arial" w:hAnsi="Arial" w:cs="Arial"/>
      <w:i/>
      <w:iCs/>
      <w:color w:val="000000"/>
      <w:spacing w:val="-2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41">
    <w:name w:val="Заголовок 41"/>
    <w:basedOn w:val="a"/>
    <w:uiPriority w:val="1"/>
    <w:qFormat/>
    <w:rsid w:val="00602EC6"/>
    <w:pPr>
      <w:widowControl w:val="0"/>
      <w:spacing w:before="75"/>
      <w:outlineLvl w:val="4"/>
    </w:pPr>
    <w:rPr>
      <w:rFonts w:ascii="Arial" w:eastAsia="Arial" w:hAnsi="Arial"/>
      <w:sz w:val="27"/>
      <w:szCs w:val="27"/>
      <w:lang w:val="en-US" w:eastAsia="en-US"/>
    </w:rPr>
  </w:style>
  <w:style w:type="table" w:styleId="ae">
    <w:name w:val="Table Grid"/>
    <w:basedOn w:val="a1"/>
    <w:rsid w:val="00E8055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Indent 3"/>
    <w:basedOn w:val="a"/>
    <w:link w:val="31"/>
    <w:rsid w:val="00361737"/>
    <w:pPr>
      <w:ind w:left="567" w:firstLine="567"/>
    </w:pPr>
    <w:rPr>
      <w:sz w:val="28"/>
      <w:szCs w:val="20"/>
    </w:rPr>
  </w:style>
  <w:style w:type="character" w:customStyle="1" w:styleId="31">
    <w:name w:val="Основной текст с отступом 3 Знак"/>
    <w:link w:val="30"/>
    <w:rsid w:val="00361737"/>
    <w:rPr>
      <w:rFonts w:ascii="Times New Roman" w:eastAsia="Times New Roman" w:hAnsi="Times New Roman"/>
      <w:sz w:val="28"/>
    </w:rPr>
  </w:style>
  <w:style w:type="paragraph" w:styleId="21">
    <w:name w:val="Body Text Indent 2"/>
    <w:basedOn w:val="a"/>
    <w:link w:val="22"/>
    <w:uiPriority w:val="99"/>
    <w:unhideWhenUsed/>
    <w:rsid w:val="00DD423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D4237"/>
    <w:rPr>
      <w:rFonts w:ascii="Times New Roman" w:eastAsia="Times New Roman" w:hAnsi="Times New Roman"/>
      <w:sz w:val="24"/>
      <w:szCs w:val="24"/>
    </w:rPr>
  </w:style>
  <w:style w:type="character" w:styleId="af">
    <w:name w:val="annotation reference"/>
    <w:basedOn w:val="a0"/>
    <w:uiPriority w:val="99"/>
    <w:semiHidden/>
    <w:unhideWhenUsed/>
    <w:rsid w:val="0062190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62190D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62190D"/>
    <w:rPr>
      <w:rFonts w:ascii="Times New Roman" w:eastAsia="Times New Roman" w:hAnsi="Times New Roman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2190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62190D"/>
    <w:rPr>
      <w:rFonts w:ascii="Times New Roman" w:eastAsia="Times New Roman" w:hAnsi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582A"/>
    <w:rPr>
      <w:rFonts w:ascii="Times New Roman" w:eastAsia="Times New Roman" w:hAnsi="Times New Roman"/>
      <w:sz w:val="24"/>
      <w:szCs w:val="24"/>
    </w:rPr>
  </w:style>
  <w:style w:type="paragraph" w:styleId="2">
    <w:name w:val="heading 2"/>
    <w:basedOn w:val="a"/>
    <w:next w:val="a"/>
    <w:link w:val="20"/>
    <w:qFormat/>
    <w:rsid w:val="00C56AB6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F582A"/>
    <w:pPr>
      <w:ind w:left="708"/>
    </w:pPr>
  </w:style>
  <w:style w:type="paragraph" w:styleId="a4">
    <w:name w:val="header"/>
    <w:basedOn w:val="a"/>
    <w:link w:val="a5"/>
    <w:rsid w:val="00CF582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CF58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rsid w:val="00CF582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link w:val="a6"/>
    <w:uiPriority w:val="99"/>
    <w:rsid w:val="00CF582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CF582A"/>
    <w:rPr>
      <w:rFonts w:eastAsia="Times New Roman"/>
      <w:sz w:val="22"/>
      <w:szCs w:val="22"/>
    </w:rPr>
  </w:style>
  <w:style w:type="character" w:customStyle="1" w:styleId="a9">
    <w:name w:val="комментарий"/>
    <w:rsid w:val="00CF582A"/>
    <w:rPr>
      <w:b/>
      <w:bCs/>
      <w:i/>
      <w:iCs/>
      <w:shd w:val="clear" w:color="auto" w:fill="FFFF99"/>
    </w:rPr>
  </w:style>
  <w:style w:type="character" w:customStyle="1" w:styleId="FontStyle46">
    <w:name w:val="Font Style46"/>
    <w:uiPriority w:val="99"/>
    <w:rsid w:val="00CF582A"/>
    <w:rPr>
      <w:rFonts w:ascii="Microsoft Sans Serif" w:hAnsi="Microsoft Sans Serif" w:cs="Microsoft Sans Serif" w:hint="default"/>
    </w:rPr>
  </w:style>
  <w:style w:type="character" w:customStyle="1" w:styleId="20">
    <w:name w:val="Заголовок 2 Знак"/>
    <w:link w:val="2"/>
    <w:rsid w:val="00C56AB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E51703"/>
    <w:rPr>
      <w:rFonts w:ascii="Tahoma" w:hAnsi="Tahoma"/>
      <w:sz w:val="16"/>
      <w:szCs w:val="16"/>
    </w:rPr>
  </w:style>
  <w:style w:type="character" w:customStyle="1" w:styleId="ab">
    <w:name w:val="Текст выноски Знак"/>
    <w:link w:val="aa"/>
    <w:uiPriority w:val="99"/>
    <w:semiHidden/>
    <w:rsid w:val="00E5170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Текст таблицы"/>
    <w:basedOn w:val="a"/>
    <w:rsid w:val="002F53BA"/>
    <w:pPr>
      <w:overflowPunct w:val="0"/>
      <w:autoSpaceDE w:val="0"/>
      <w:autoSpaceDN w:val="0"/>
      <w:spacing w:before="40" w:after="40"/>
      <w:ind w:left="57" w:right="57"/>
    </w:pPr>
    <w:rPr>
      <w:rFonts w:eastAsia="Calibri"/>
      <w:sz w:val="22"/>
      <w:szCs w:val="22"/>
    </w:rPr>
  </w:style>
  <w:style w:type="character" w:customStyle="1" w:styleId="ad">
    <w:name w:val="Основной текст_"/>
    <w:link w:val="3"/>
    <w:rsid w:val="0009148B"/>
    <w:rPr>
      <w:rFonts w:ascii="Trebuchet MS" w:eastAsia="Trebuchet MS" w:hAnsi="Trebuchet MS" w:cs="Trebuchet MS"/>
      <w:i/>
      <w:iCs/>
      <w:spacing w:val="-23"/>
      <w:sz w:val="17"/>
      <w:szCs w:val="17"/>
      <w:shd w:val="clear" w:color="auto" w:fill="FFFFFF"/>
    </w:rPr>
  </w:style>
  <w:style w:type="paragraph" w:customStyle="1" w:styleId="3">
    <w:name w:val="Основной текст3"/>
    <w:basedOn w:val="a"/>
    <w:link w:val="ad"/>
    <w:rsid w:val="0009148B"/>
    <w:pPr>
      <w:widowControl w:val="0"/>
      <w:shd w:val="clear" w:color="auto" w:fill="FFFFFF"/>
      <w:spacing w:line="282" w:lineRule="exact"/>
      <w:ind w:hanging="280"/>
    </w:pPr>
    <w:rPr>
      <w:rFonts w:ascii="Trebuchet MS" w:eastAsia="Trebuchet MS" w:hAnsi="Trebuchet MS"/>
      <w:i/>
      <w:iCs/>
      <w:spacing w:val="-23"/>
      <w:sz w:val="17"/>
      <w:szCs w:val="17"/>
    </w:rPr>
  </w:style>
  <w:style w:type="character" w:customStyle="1" w:styleId="Arial8pt-1pt">
    <w:name w:val="Основной текст + Arial;8 pt;Интервал -1 pt"/>
    <w:rsid w:val="0009148B"/>
    <w:rPr>
      <w:rFonts w:ascii="Arial" w:eastAsia="Arial" w:hAnsi="Arial" w:cs="Arial"/>
      <w:i/>
      <w:iCs/>
      <w:color w:val="000000"/>
      <w:spacing w:val="-20"/>
      <w:w w:val="100"/>
      <w:position w:val="0"/>
      <w:sz w:val="16"/>
      <w:szCs w:val="16"/>
      <w:shd w:val="clear" w:color="auto" w:fill="FFFFFF"/>
      <w:lang w:val="ru-RU"/>
    </w:rPr>
  </w:style>
  <w:style w:type="paragraph" w:customStyle="1" w:styleId="41">
    <w:name w:val="Заголовок 41"/>
    <w:basedOn w:val="a"/>
    <w:uiPriority w:val="1"/>
    <w:qFormat/>
    <w:rsid w:val="00602EC6"/>
    <w:pPr>
      <w:widowControl w:val="0"/>
      <w:spacing w:before="75"/>
      <w:outlineLvl w:val="4"/>
    </w:pPr>
    <w:rPr>
      <w:rFonts w:ascii="Arial" w:eastAsia="Arial" w:hAnsi="Arial"/>
      <w:sz w:val="27"/>
      <w:szCs w:val="27"/>
      <w:lang w:val="en-US" w:eastAsia="en-US"/>
    </w:rPr>
  </w:style>
  <w:style w:type="table" w:styleId="ae">
    <w:name w:val="Table Grid"/>
    <w:basedOn w:val="a1"/>
    <w:rsid w:val="00E8055F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30">
    <w:name w:val="Body Text Indent 3"/>
    <w:basedOn w:val="a"/>
    <w:link w:val="31"/>
    <w:rsid w:val="00361737"/>
    <w:pPr>
      <w:ind w:left="567" w:firstLine="567"/>
    </w:pPr>
    <w:rPr>
      <w:sz w:val="28"/>
      <w:szCs w:val="20"/>
    </w:rPr>
  </w:style>
  <w:style w:type="character" w:customStyle="1" w:styleId="31">
    <w:name w:val="Основной текст с отступом 3 Знак"/>
    <w:link w:val="30"/>
    <w:rsid w:val="00361737"/>
    <w:rPr>
      <w:rFonts w:ascii="Times New Roman" w:eastAsia="Times New Roman" w:hAnsi="Times New Roman"/>
      <w:sz w:val="28"/>
    </w:rPr>
  </w:style>
  <w:style w:type="paragraph" w:styleId="21">
    <w:name w:val="Body Text Indent 2"/>
    <w:basedOn w:val="a"/>
    <w:link w:val="22"/>
    <w:uiPriority w:val="99"/>
    <w:unhideWhenUsed/>
    <w:rsid w:val="00DD423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D4237"/>
    <w:rPr>
      <w:rFonts w:ascii="Times New Roman" w:eastAsia="Times New Roman" w:hAnsi="Times New Roman"/>
      <w:sz w:val="24"/>
      <w:szCs w:val="24"/>
    </w:rPr>
  </w:style>
  <w:style w:type="character" w:styleId="af">
    <w:name w:val="annotation reference"/>
    <w:basedOn w:val="a0"/>
    <w:uiPriority w:val="99"/>
    <w:semiHidden/>
    <w:unhideWhenUsed/>
    <w:rsid w:val="0062190D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62190D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62190D"/>
    <w:rPr>
      <w:rFonts w:ascii="Times New Roman" w:eastAsia="Times New Roman" w:hAnsi="Times New Roman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62190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62190D"/>
    <w:rPr>
      <w:rFonts w:ascii="Times New Roman" w:eastAsia="Times New Roman" w:hAnsi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31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0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418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93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6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89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820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23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79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48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9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80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9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612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4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29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1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20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1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24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34F339E-2292-4929-A069-7CDA10E3E5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5012</Words>
  <Characters>28574</Characters>
  <Application>Microsoft Office Word</Application>
  <DocSecurity>0</DocSecurity>
  <Lines>238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33519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TkachenkoMS</dc:creator>
  <cp:lastModifiedBy>Ильшат Тухбатуллин</cp:lastModifiedBy>
  <cp:revision>2</cp:revision>
  <cp:lastPrinted>2019-06-25T12:10:00Z</cp:lastPrinted>
  <dcterms:created xsi:type="dcterms:W3CDTF">2024-01-14T06:53:00Z</dcterms:created>
  <dcterms:modified xsi:type="dcterms:W3CDTF">2024-01-14T06:53:00Z</dcterms:modified>
</cp:coreProperties>
</file>