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4B3748">
              <w:t>еференц</w:t>
            </w:r>
            <w:proofErr w:type="spellEnd"/>
            <w:r w:rsidR="004B3748">
              <w:t>-лист за 2021-2022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Да/Нет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Ставрополье, пос. Затеречный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Бузулук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Сахалин </w:t>
            </w:r>
            <w:proofErr w:type="spellStart"/>
            <w:r>
              <w:rPr>
                <w:sz w:val="22"/>
                <w:szCs w:val="22"/>
              </w:rPr>
              <w:t>пгт.Ноглики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3748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780B"/>
  <w15:docId w15:val="{E18FD96F-202E-4BEB-AFF9-EA5C2E6A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36E10-303E-43C9-9EFD-4DD33FE1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Кутлуев Руслан Расилович</cp:lastModifiedBy>
  <cp:revision>3</cp:revision>
  <cp:lastPrinted>2012-11-19T11:01:00Z</cp:lastPrinted>
  <dcterms:created xsi:type="dcterms:W3CDTF">2020-09-24T09:14:00Z</dcterms:created>
  <dcterms:modified xsi:type="dcterms:W3CDTF">2023-09-28T06:07:00Z</dcterms:modified>
</cp:coreProperties>
</file>